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F4" w:rsidRPr="003E22D9" w:rsidRDefault="00297197" w:rsidP="00CC09F4">
      <w:pPr>
        <w:rPr>
          <w:rFonts w:eastAsia="ＤＦ特太ゴシック体" w:hAnsi="ＭＳ ゴシック"/>
          <w:b/>
          <w:sz w:val="24"/>
          <w:szCs w:val="18"/>
        </w:rPr>
      </w:pPr>
      <w:r>
        <w:rPr>
          <w:rFonts w:eastAsia="ＤＦ特太ゴシック体" w:hAnsi="ＭＳ ゴシック" w:hint="eastAsia"/>
          <w:b/>
          <w:sz w:val="24"/>
          <w:szCs w:val="18"/>
        </w:rPr>
        <w:t>◆</w:t>
      </w:r>
      <w:r w:rsidR="00CC09F4" w:rsidRPr="003E22D9">
        <w:rPr>
          <w:rFonts w:eastAsia="ＤＦ特太ゴシック体" w:hAnsi="ＭＳ ゴシック" w:hint="eastAsia"/>
          <w:b/>
          <w:sz w:val="24"/>
          <w:szCs w:val="18"/>
        </w:rPr>
        <w:t>通所介護</w:t>
      </w:r>
      <w:r w:rsidR="00CC09F4" w:rsidRPr="003E22D9">
        <w:rPr>
          <w:rFonts w:eastAsia="ＤＦ特太ゴシック体" w:hint="eastAsia"/>
          <w:b/>
          <w:sz w:val="24"/>
        </w:rPr>
        <w:t>・通所介護相当サービス</w:t>
      </w:r>
      <w:r w:rsidR="00CC09F4" w:rsidRPr="003E22D9">
        <w:rPr>
          <w:rFonts w:eastAsia="ＤＦ特太ゴシック体" w:hAnsi="ＭＳ ゴシック" w:hint="eastAsia"/>
          <w:b/>
          <w:sz w:val="24"/>
          <w:szCs w:val="18"/>
        </w:rPr>
        <w:t>事業者自主点検表</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CC09F4" w:rsidRPr="003E22D9" w:rsidTr="00E36599">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 xml:space="preserve">令和　</w:t>
            </w:r>
            <w:r w:rsidR="003E22D9">
              <w:rPr>
                <w:rFonts w:hAnsi="ＭＳ ゴシック" w:hint="eastAsia"/>
                <w:szCs w:val="21"/>
              </w:rPr>
              <w:t xml:space="preserve">　</w:t>
            </w:r>
            <w:r w:rsidRPr="003E22D9">
              <w:rPr>
                <w:rFonts w:hAnsi="ＭＳ ゴシック" w:hint="eastAsia"/>
                <w:szCs w:val="21"/>
              </w:rPr>
              <w:t xml:space="preserve">　年　　月　　日</w:t>
            </w:r>
          </w:p>
        </w:tc>
        <w:tc>
          <w:tcPr>
            <w:tcW w:w="5151" w:type="dxa"/>
            <w:gridSpan w:val="3"/>
            <w:tcBorders>
              <w:top w:val="nil"/>
              <w:left w:val="single" w:sz="12" w:space="0" w:color="auto"/>
              <w:bottom w:val="single" w:sz="12" w:space="0" w:color="auto"/>
              <w:right w:val="nil"/>
            </w:tcBorders>
          </w:tcPr>
          <w:p w:rsidR="00CC09F4" w:rsidRPr="003E22D9" w:rsidRDefault="00CC09F4" w:rsidP="00E36599">
            <w:pPr>
              <w:rPr>
                <w:rFonts w:hAnsi="ＭＳ ゴシック"/>
                <w:szCs w:val="21"/>
              </w:rPr>
            </w:pPr>
          </w:p>
        </w:tc>
      </w:tr>
      <w:tr w:rsidR="00CC09F4" w:rsidRPr="003E22D9" w:rsidTr="00E36599">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CC09F4" w:rsidRPr="003E22D9" w:rsidRDefault="00CC09F4" w:rsidP="00E36599">
            <w:pPr>
              <w:rPr>
                <w:rFonts w:hAnsi="ＭＳ ゴシック"/>
                <w:szCs w:val="21"/>
              </w:rPr>
            </w:pPr>
          </w:p>
        </w:tc>
      </w:tr>
      <w:tr w:rsidR="00CC09F4" w:rsidRPr="003E22D9" w:rsidTr="00E36599">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CC09F4" w:rsidRPr="003E22D9" w:rsidRDefault="00CC09F4" w:rsidP="00E36599">
            <w:pPr>
              <w:rPr>
                <w:rFonts w:hAnsi="ＭＳ ゴシック"/>
                <w:szCs w:val="21"/>
              </w:rPr>
            </w:pPr>
          </w:p>
        </w:tc>
      </w:tr>
      <w:tr w:rsidR="00CC09F4" w:rsidRPr="003E22D9" w:rsidTr="00E36599">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r w:rsidRPr="003E22D9">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r w:rsidRPr="003E22D9">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rPr>
                <w:rFonts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CC09F4" w:rsidRPr="003E22D9" w:rsidRDefault="00CC09F4" w:rsidP="00E36599">
            <w:pPr>
              <w:rPr>
                <w:rFonts w:hAnsi="ＭＳ ゴシック"/>
                <w:szCs w:val="21"/>
              </w:rPr>
            </w:pPr>
            <w:r w:rsidRPr="003E22D9">
              <w:rPr>
                <w:rFonts w:hAnsi="ＭＳ ゴシック" w:hint="eastAsia"/>
                <w:szCs w:val="21"/>
              </w:rPr>
              <w:t>通所介護・通所介護相当サービス</w:t>
            </w:r>
          </w:p>
        </w:tc>
      </w:tr>
      <w:tr w:rsidR="00CC09F4" w:rsidRPr="003E22D9" w:rsidTr="00E36599">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CC09F4" w:rsidRPr="003E22D9" w:rsidRDefault="00CC09F4" w:rsidP="00E36599">
            <w:pPr>
              <w:rPr>
                <w:rFonts w:hAnsi="ＭＳ ゴシック"/>
                <w:szCs w:val="21"/>
              </w:rPr>
            </w:pPr>
          </w:p>
        </w:tc>
      </w:tr>
      <w:tr w:rsidR="00CC09F4" w:rsidRPr="003E22D9" w:rsidTr="00E36599">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CC09F4" w:rsidRPr="003E22D9" w:rsidRDefault="00CC09F4" w:rsidP="00E36599">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CC09F4" w:rsidRPr="003E22D9" w:rsidRDefault="00CC09F4" w:rsidP="00E36599">
            <w:pPr>
              <w:rPr>
                <w:rFonts w:hAnsi="ＭＳ ゴシック"/>
                <w:szCs w:val="21"/>
              </w:rPr>
            </w:pPr>
          </w:p>
        </w:tc>
      </w:tr>
      <w:tr w:rsidR="00CC09F4" w:rsidRPr="003E22D9" w:rsidTr="00E36599">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CC09F4" w:rsidRPr="003E22D9" w:rsidRDefault="00CC09F4" w:rsidP="00E36599">
            <w:pPr>
              <w:jc w:val="center"/>
              <w:rPr>
                <w:rFonts w:hAnsi="ＭＳ ゴシック"/>
                <w:szCs w:val="21"/>
              </w:rPr>
            </w:pPr>
            <w:r w:rsidRPr="003E22D9">
              <w:rPr>
                <w:rFonts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CC09F4" w:rsidRPr="003E22D9" w:rsidRDefault="00CC09F4" w:rsidP="00E36599">
            <w:pPr>
              <w:rPr>
                <w:rFonts w:hAnsi="ＭＳ ゴシック"/>
                <w:szCs w:val="21"/>
              </w:rPr>
            </w:pPr>
            <w:r w:rsidRPr="003E22D9">
              <w:rPr>
                <w:rFonts w:hAnsi="ＭＳ ゴシック" w:hint="eastAsia"/>
                <w:szCs w:val="21"/>
              </w:rPr>
              <w:t>（職）　　　　　　　　　　　　（氏名）</w:t>
            </w:r>
          </w:p>
        </w:tc>
      </w:tr>
    </w:tbl>
    <w:p w:rsidR="00CC09F4" w:rsidRPr="003E22D9" w:rsidRDefault="00CC09F4" w:rsidP="00CC09F4">
      <w:pPr>
        <w:spacing w:line="220" w:lineRule="exact"/>
        <w:rPr>
          <w:rFonts w:ascii="ＤＦ特太ゴシック体" w:eastAsia="ＤＦ特太ゴシック体" w:hAnsi="ＭＳ ゴシック"/>
          <w:sz w:val="20"/>
        </w:rPr>
      </w:pPr>
      <w:r w:rsidRPr="003E22D9">
        <w:rPr>
          <w:rFonts w:ascii="ＤＦ特太ゴシック体" w:eastAsia="ＤＦ特太ゴシック体" w:hAnsi="ＭＳ ゴシック" w:hint="eastAsia"/>
          <w:sz w:val="20"/>
        </w:rPr>
        <w:t>□　自主点検表記載にあたっての留意事項</w:t>
      </w:r>
    </w:p>
    <w:p w:rsidR="00CC09F4" w:rsidRPr="003E22D9" w:rsidRDefault="00CC09F4" w:rsidP="00CC09F4">
      <w:pPr>
        <w:spacing w:line="220" w:lineRule="exact"/>
        <w:ind w:left="999" w:hanging="600"/>
        <w:rPr>
          <w:rFonts w:hAnsi="ＭＳ ゴシック"/>
          <w:color w:val="000000"/>
          <w:sz w:val="20"/>
        </w:rPr>
      </w:pPr>
      <w:r w:rsidRPr="003E22D9">
        <w:rPr>
          <w:rFonts w:hAnsi="ＭＳ ゴシック" w:hint="eastAsia"/>
          <w:sz w:val="20"/>
        </w:rPr>
        <w:t>・チェック項目の内容を満たしているものについては「適」、そうでないものは「不適」に、</w:t>
      </w:r>
      <w:r w:rsidRPr="003E22D9">
        <w:rPr>
          <w:rFonts w:hAnsi="ＭＳ ゴシック" w:hint="eastAsia"/>
          <w:color w:val="000000"/>
          <w:sz w:val="20"/>
        </w:rPr>
        <w:t>該当しない内容</w:t>
      </w:r>
    </w:p>
    <w:p w:rsidR="00CC09F4" w:rsidRPr="003E22D9" w:rsidRDefault="00CC09F4" w:rsidP="00CC09F4">
      <w:pPr>
        <w:spacing w:line="220" w:lineRule="exact"/>
        <w:ind w:leftChars="100" w:left="210" w:firstLineChars="200" w:firstLine="400"/>
        <w:rPr>
          <w:rFonts w:hAnsi="ＭＳ ゴシック"/>
          <w:sz w:val="20"/>
        </w:rPr>
      </w:pPr>
      <w:r w:rsidRPr="003E22D9">
        <w:rPr>
          <w:rFonts w:hAnsi="ＭＳ ゴシック" w:hint="eastAsia"/>
          <w:color w:val="000000"/>
          <w:sz w:val="20"/>
        </w:rPr>
        <w:t>については、「該当なし」にチェックをしてください。</w:t>
      </w:r>
    </w:p>
    <w:p w:rsidR="00CC09F4" w:rsidRPr="003E22D9" w:rsidRDefault="00CC09F4" w:rsidP="00CC09F4">
      <w:pPr>
        <w:rPr>
          <w:rFonts w:ascii="ＤＦ特太ゴシック体" w:eastAsia="ＤＦ特太ゴシック体" w:hAnsi="ＭＳ ゴシック"/>
        </w:rPr>
      </w:pPr>
    </w:p>
    <w:p w:rsidR="005B7B74" w:rsidRPr="003E22D9" w:rsidRDefault="005B7B74" w:rsidP="00962AC5">
      <w:pPr>
        <w:spacing w:line="240" w:lineRule="exact"/>
        <w:rPr>
          <w:rFonts w:ascii="ＤＦ特太ゴシック体" w:eastAsia="ＤＦ特太ゴシック体" w:hAnsi="ＭＳ ゴシック"/>
          <w:szCs w:val="21"/>
        </w:rPr>
      </w:pPr>
      <w:r w:rsidRPr="003E22D9">
        <w:rPr>
          <w:rFonts w:ascii="ＤＦ特太ゴシック体" w:eastAsia="ＤＦ特太ゴシック体" w:hAnsi="ＭＳ ゴシック" w:hint="eastAsia"/>
          <w:szCs w:val="21"/>
        </w:rPr>
        <w:t>Ⅰ（基本方針）</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tblGrid>
      <w:tr w:rsidR="00851D80" w:rsidRPr="003E22D9" w:rsidTr="00851D80">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40" w:lineRule="exact"/>
              <w:jc w:val="center"/>
              <w:rPr>
                <w:rFonts w:hAnsi="ＭＳ ゴシック"/>
                <w:sz w:val="18"/>
                <w:szCs w:val="18"/>
              </w:rPr>
            </w:pPr>
            <w:r w:rsidRPr="003E22D9">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40" w:lineRule="exact"/>
              <w:jc w:val="center"/>
              <w:rPr>
                <w:rFonts w:hAnsi="ＭＳ ゴシック"/>
                <w:sz w:val="18"/>
                <w:szCs w:val="18"/>
              </w:rPr>
            </w:pPr>
            <w:r w:rsidRPr="003E22D9">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該当なし</w:t>
            </w:r>
          </w:p>
        </w:tc>
      </w:tr>
      <w:tr w:rsidR="00851D80" w:rsidRPr="003E22D9" w:rsidTr="002239DE">
        <w:trPr>
          <w:trHeight w:val="1014"/>
        </w:trPr>
        <w:tc>
          <w:tcPr>
            <w:tcW w:w="2409" w:type="dxa"/>
            <w:tcBorders>
              <w:top w:val="single" w:sz="12" w:space="0" w:color="auto"/>
              <w:bottom w:val="dotted" w:sz="4" w:space="0" w:color="auto"/>
            </w:tcBorders>
          </w:tcPr>
          <w:p w:rsidR="00851D80" w:rsidRPr="003E22D9" w:rsidRDefault="00851D80" w:rsidP="00851D80">
            <w:pPr>
              <w:pStyle w:val="ae"/>
              <w:numPr>
                <w:ilvl w:val="0"/>
                <w:numId w:val="27"/>
              </w:numPr>
              <w:spacing w:line="200" w:lineRule="exact"/>
              <w:ind w:leftChars="0"/>
              <w:rPr>
                <w:rFonts w:hAnsi="ＭＳ ゴシック"/>
                <w:sz w:val="18"/>
                <w:szCs w:val="18"/>
              </w:rPr>
            </w:pPr>
            <w:r w:rsidRPr="003E22D9">
              <w:rPr>
                <w:rFonts w:hAnsi="ＭＳ ゴシック" w:hint="eastAsia"/>
                <w:sz w:val="18"/>
                <w:szCs w:val="18"/>
              </w:rPr>
              <w:t>基本方針</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（通所介護）</w:t>
            </w:r>
          </w:p>
        </w:tc>
        <w:tc>
          <w:tcPr>
            <w:tcW w:w="6153" w:type="dxa"/>
            <w:tcBorders>
              <w:top w:val="single" w:sz="12" w:space="0" w:color="auto"/>
              <w:bottom w:val="single" w:sz="4"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color w:val="000000"/>
                <w:sz w:val="18"/>
                <w:szCs w:val="18"/>
              </w:rPr>
              <w:t>指定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るか。</w:t>
            </w:r>
          </w:p>
        </w:tc>
        <w:tc>
          <w:tcPr>
            <w:tcW w:w="420" w:type="dxa"/>
            <w:vMerge w:val="restart"/>
            <w:tcBorders>
              <w:top w:val="single" w:sz="12"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12"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12" w:space="0" w:color="auto"/>
            </w:tcBorders>
            <w:tcMar>
              <w:top w:w="57" w:type="dxa"/>
              <w:left w:w="57" w:type="dxa"/>
              <w:bottom w:w="57" w:type="dxa"/>
              <w:right w:w="57" w:type="dxa"/>
            </w:tcMar>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98"/>
        </w:trPr>
        <w:tc>
          <w:tcPr>
            <w:tcW w:w="2409" w:type="dxa"/>
            <w:vMerge w:val="restart"/>
            <w:tcBorders>
              <w:top w:val="dotted" w:sz="4"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shd w:val="pct15" w:color="auto" w:fill="FFFFFF"/>
              </w:rPr>
              <w:t>（通所介護相当サービス）</w:t>
            </w:r>
          </w:p>
        </w:tc>
        <w:tc>
          <w:tcPr>
            <w:tcW w:w="6153" w:type="dxa"/>
            <w:tcBorders>
              <w:top w:val="single" w:sz="4" w:space="0" w:color="auto"/>
              <w:bottom w:val="single" w:sz="4"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通所介護相当サービス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あるか。</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397"/>
        </w:trPr>
        <w:tc>
          <w:tcPr>
            <w:tcW w:w="2409" w:type="dxa"/>
            <w:vMerge/>
          </w:tcPr>
          <w:p w:rsidR="00851D80" w:rsidRPr="003E22D9" w:rsidRDefault="00851D80" w:rsidP="00851D80">
            <w:pPr>
              <w:spacing w:line="200" w:lineRule="exact"/>
              <w:rPr>
                <w:rFonts w:hAnsi="ＭＳ ゴシック"/>
                <w:sz w:val="18"/>
                <w:szCs w:val="18"/>
                <w:shd w:val="pct15" w:color="auto" w:fill="FFFFFF"/>
              </w:rPr>
            </w:pPr>
          </w:p>
        </w:tc>
        <w:tc>
          <w:tcPr>
            <w:tcW w:w="6153" w:type="dxa"/>
            <w:tcBorders>
              <w:top w:val="single" w:sz="4" w:space="0" w:color="auto"/>
            </w:tcBorders>
          </w:tcPr>
          <w:p w:rsidR="00851D80" w:rsidRPr="003E22D9" w:rsidRDefault="00851D80" w:rsidP="00851D80">
            <w:pPr>
              <w:spacing w:line="200" w:lineRule="exact"/>
              <w:ind w:left="160" w:hangingChars="100" w:hanging="160"/>
              <w:rPr>
                <w:rFonts w:hAnsi="ＭＳ ゴシック"/>
                <w:sz w:val="18"/>
                <w:szCs w:val="18"/>
              </w:rPr>
            </w:pPr>
            <w:r w:rsidRPr="003E22D9">
              <w:rPr>
                <w:rFonts w:hAnsi="ＭＳ ゴシック" w:hint="eastAsia"/>
                <w:sz w:val="16"/>
                <w:szCs w:val="18"/>
              </w:rPr>
              <w:t>◇訪問型サービス等における①人員、②設備及び③運営に関する基準については、この通知及び平成30年度介護報酬改定による改正前の「指定居宅サービス等及び指定介護予防サービス等に関する基準について」（平成11年９月17日老企第25号厚生省老人保健福祉局企画課長通知）第４の二（介護サービスとの相違点）の１（介護予防訪問介護）及び３（介護予防通所介護）に記載する事項を除き、令和３年度介護報酬改定による改正後の「指定居宅サービス等及び指定介護予防サービス等に関する基準について」第１の基準の性格、第２の総論及び第３に記載した訪問介護及び通所介護に係る取扱いと同様であるので、同通知第１、第２及び第３の該当部分を参照されたい。</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851D80" w:rsidRPr="003E22D9" w:rsidRDefault="00851D80" w:rsidP="00851D80">
            <w:pPr>
              <w:spacing w:line="200" w:lineRule="exact"/>
              <w:jc w:val="center"/>
              <w:rPr>
                <w:rFonts w:hAnsi="ＭＳ ゴシック"/>
                <w:sz w:val="18"/>
                <w:szCs w:val="18"/>
              </w:rPr>
            </w:pPr>
          </w:p>
        </w:tc>
      </w:tr>
    </w:tbl>
    <w:p w:rsidR="00877CC4" w:rsidRPr="003E22D9" w:rsidRDefault="00877CC4" w:rsidP="004A1060">
      <w:pPr>
        <w:spacing w:line="200" w:lineRule="exact"/>
        <w:rPr>
          <w:rFonts w:ascii="ＤＦ特太ゴシック体" w:eastAsia="ＤＦ特太ゴシック体" w:hAnsi="ＭＳ ゴシック"/>
        </w:rPr>
      </w:pPr>
    </w:p>
    <w:p w:rsidR="005B7B74" w:rsidRPr="003E22D9" w:rsidRDefault="005B7B74" w:rsidP="00962AC5">
      <w:pPr>
        <w:spacing w:line="240" w:lineRule="exact"/>
        <w:rPr>
          <w:rFonts w:ascii="ＤＦ特太ゴシック体" w:eastAsia="ＤＦ特太ゴシック体" w:hAnsi="ＭＳ ゴシック"/>
          <w:szCs w:val="21"/>
        </w:rPr>
      </w:pPr>
      <w:r w:rsidRPr="003E22D9">
        <w:rPr>
          <w:rFonts w:ascii="ＤＦ特太ゴシック体" w:eastAsia="ＤＦ特太ゴシック体" w:hAnsi="ＭＳ ゴシック" w:hint="eastAsia"/>
          <w:szCs w:val="21"/>
        </w:rPr>
        <w:t>Ⅱ（人員に関する基準）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851D80" w:rsidRPr="003E22D9" w:rsidTr="00851D80">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40" w:lineRule="exact"/>
              <w:jc w:val="center"/>
              <w:rPr>
                <w:rFonts w:hAnsi="ＭＳ ゴシック"/>
                <w:sz w:val="18"/>
                <w:szCs w:val="18"/>
              </w:rPr>
            </w:pPr>
            <w:r w:rsidRPr="003E22D9">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40" w:lineRule="exact"/>
              <w:jc w:val="center"/>
              <w:rPr>
                <w:rFonts w:hAnsi="ＭＳ ゴシック"/>
                <w:sz w:val="18"/>
                <w:szCs w:val="18"/>
              </w:rPr>
            </w:pPr>
            <w:r w:rsidRPr="003E22D9">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該当なし</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5"/>
        </w:trPr>
        <w:tc>
          <w:tcPr>
            <w:tcW w:w="2415" w:type="dxa"/>
            <w:vMerge w:val="restart"/>
            <w:tcBorders>
              <w:top w:val="single" w:sz="12" w:space="0" w:color="auto"/>
              <w:left w:val="single" w:sz="4" w:space="0" w:color="auto"/>
              <w:right w:val="single" w:sz="4" w:space="0" w:color="auto"/>
            </w:tcBorders>
            <w:shd w:val="clear" w:color="auto" w:fill="auto"/>
          </w:tcPr>
          <w:p w:rsidR="00851D80" w:rsidRPr="003E22D9" w:rsidRDefault="00851D80" w:rsidP="00851D80">
            <w:pPr>
              <w:pStyle w:val="ae"/>
              <w:numPr>
                <w:ilvl w:val="0"/>
                <w:numId w:val="28"/>
              </w:numPr>
              <w:spacing w:line="200" w:lineRule="exact"/>
              <w:ind w:leftChars="0"/>
              <w:rPr>
                <w:rFonts w:hAnsi="ＭＳ ゴシック"/>
                <w:sz w:val="18"/>
                <w:szCs w:val="18"/>
              </w:rPr>
            </w:pPr>
            <w:r w:rsidRPr="003E22D9">
              <w:rPr>
                <w:rFonts w:hAnsi="ＭＳ ゴシック" w:hint="eastAsia"/>
                <w:sz w:val="18"/>
                <w:szCs w:val="18"/>
              </w:rPr>
              <w:t>通所介護従業者</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p>
          <w:p w:rsidR="00C26062" w:rsidRDefault="00C26062" w:rsidP="00C26062">
            <w:pPr>
              <w:spacing w:line="200" w:lineRule="exact"/>
              <w:rPr>
                <w:rFonts w:hAnsi="ＭＳ ゴシック"/>
                <w:sz w:val="18"/>
                <w:szCs w:val="18"/>
              </w:rPr>
            </w:pPr>
            <w:r>
              <w:rPr>
                <w:rFonts w:hAnsi="ＭＳ ゴシック" w:hint="eastAsia"/>
                <w:sz w:val="18"/>
                <w:szCs w:val="18"/>
              </w:rPr>
              <w:t>・</w:t>
            </w:r>
            <w:r w:rsidRPr="00F412C5">
              <w:rPr>
                <w:rFonts w:hAnsi="ＭＳ ゴシック" w:hint="eastAsia"/>
                <w:sz w:val="18"/>
                <w:szCs w:val="18"/>
              </w:rPr>
              <w:t>勤務実績表/</w:t>
            </w:r>
            <w:r>
              <w:rPr>
                <w:rFonts w:hAnsi="ＭＳ ゴシック" w:hint="eastAsia"/>
                <w:sz w:val="18"/>
                <w:szCs w:val="18"/>
              </w:rPr>
              <w:t>タイムカード</w:t>
            </w:r>
          </w:p>
          <w:p w:rsidR="00C26062" w:rsidRDefault="00C26062" w:rsidP="00C26062">
            <w:pPr>
              <w:spacing w:line="200" w:lineRule="exact"/>
              <w:rPr>
                <w:rFonts w:hAnsi="ＭＳ ゴシック"/>
                <w:sz w:val="18"/>
                <w:szCs w:val="18"/>
              </w:rPr>
            </w:pPr>
            <w:r>
              <w:rPr>
                <w:rFonts w:hAnsi="ＭＳ ゴシック" w:hint="eastAsia"/>
                <w:sz w:val="18"/>
                <w:szCs w:val="18"/>
              </w:rPr>
              <w:t>・勤務体制一覧表</w:t>
            </w:r>
          </w:p>
          <w:p w:rsidR="00C26062" w:rsidRDefault="00C26062" w:rsidP="00C26062">
            <w:pPr>
              <w:spacing w:line="200" w:lineRule="exact"/>
              <w:rPr>
                <w:rFonts w:hAnsi="ＭＳ ゴシック"/>
                <w:sz w:val="18"/>
                <w:szCs w:val="18"/>
              </w:rPr>
            </w:pPr>
            <w:r>
              <w:rPr>
                <w:rFonts w:hAnsi="ＭＳ ゴシック" w:hint="eastAsia"/>
                <w:sz w:val="18"/>
                <w:szCs w:val="18"/>
              </w:rPr>
              <w:t>・従業員の資格証</w:t>
            </w:r>
          </w:p>
          <w:p w:rsidR="00851D80" w:rsidRPr="00C26062" w:rsidRDefault="00851D80" w:rsidP="00851D80">
            <w:pPr>
              <w:spacing w:line="200" w:lineRule="exact"/>
              <w:rPr>
                <w:rFonts w:hAnsi="ＭＳ ゴシック"/>
                <w:sz w:val="18"/>
                <w:szCs w:val="18"/>
              </w:rPr>
            </w:pPr>
          </w:p>
        </w:tc>
        <w:tc>
          <w:tcPr>
            <w:tcW w:w="6147" w:type="dxa"/>
            <w:tcBorders>
              <w:top w:val="single" w:sz="12"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単位ごとに必要な人員が配置されているか。</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①通所介護の単位</w:t>
            </w:r>
          </w:p>
          <w:tbl>
            <w:tblPr>
              <w:tblW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1083"/>
              <w:gridCol w:w="1984"/>
              <w:gridCol w:w="1985"/>
            </w:tblGrid>
            <w:tr w:rsidR="00851D80" w:rsidRPr="003E22D9" w:rsidTr="00C65B7B">
              <w:trPr>
                <w:cantSplit/>
                <w:trHeight w:val="148"/>
              </w:trPr>
              <w:tc>
                <w:tcPr>
                  <w:tcW w:w="877" w:type="dxa"/>
                  <w:shd w:val="clear" w:color="auto" w:fill="F2F2F2"/>
                  <w:vAlign w:val="center"/>
                </w:tcPr>
                <w:p w:rsidR="00851D80" w:rsidRPr="003E22D9" w:rsidRDefault="00851D80" w:rsidP="00851D80">
                  <w:pPr>
                    <w:spacing w:line="200" w:lineRule="exact"/>
                    <w:jc w:val="center"/>
                    <w:rPr>
                      <w:rFonts w:hAnsi="ＭＳ ゴシック"/>
                      <w:sz w:val="16"/>
                      <w:szCs w:val="18"/>
                    </w:rPr>
                  </w:pPr>
                  <w:r w:rsidRPr="003E22D9">
                    <w:rPr>
                      <w:rFonts w:hAnsi="ＭＳ ゴシック" w:hint="eastAsia"/>
                      <w:sz w:val="16"/>
                      <w:szCs w:val="18"/>
                    </w:rPr>
                    <w:t>単位</w:t>
                  </w:r>
                </w:p>
              </w:tc>
              <w:tc>
                <w:tcPr>
                  <w:tcW w:w="1083" w:type="dxa"/>
                  <w:shd w:val="clear" w:color="auto" w:fill="F2F2F2"/>
                </w:tcPr>
                <w:p w:rsidR="00851D80" w:rsidRPr="003E22D9" w:rsidRDefault="00851D80" w:rsidP="00851D80">
                  <w:pPr>
                    <w:spacing w:line="200" w:lineRule="exact"/>
                    <w:jc w:val="center"/>
                    <w:rPr>
                      <w:rFonts w:hAnsi="ＭＳ ゴシック"/>
                      <w:sz w:val="16"/>
                      <w:szCs w:val="18"/>
                    </w:rPr>
                  </w:pPr>
                  <w:r w:rsidRPr="003E22D9">
                    <w:rPr>
                      <w:rFonts w:hAnsi="ＭＳ ゴシック" w:hint="eastAsia"/>
                      <w:sz w:val="16"/>
                      <w:szCs w:val="18"/>
                    </w:rPr>
                    <w:t>利用定員</w:t>
                  </w:r>
                </w:p>
              </w:tc>
              <w:tc>
                <w:tcPr>
                  <w:tcW w:w="3969" w:type="dxa"/>
                  <w:gridSpan w:val="2"/>
                  <w:shd w:val="clear" w:color="auto" w:fill="F2F2F2" w:themeFill="background1" w:themeFillShade="F2"/>
                  <w:vAlign w:val="center"/>
                </w:tcPr>
                <w:p w:rsidR="00851D80" w:rsidRPr="003E22D9" w:rsidRDefault="00851D80" w:rsidP="00851D80">
                  <w:pPr>
                    <w:spacing w:line="200" w:lineRule="exact"/>
                    <w:jc w:val="center"/>
                    <w:rPr>
                      <w:rFonts w:hAnsi="ＭＳ ゴシック"/>
                      <w:sz w:val="16"/>
                      <w:szCs w:val="18"/>
                    </w:rPr>
                  </w:pPr>
                  <w:r w:rsidRPr="003E22D9">
                    <w:rPr>
                      <w:rFonts w:hAnsi="ＭＳ ゴシック" w:hint="eastAsia"/>
                      <w:sz w:val="16"/>
                      <w:szCs w:val="18"/>
                    </w:rPr>
                    <w:t>サービス提供時間（送迎の時間を除く。）</w:t>
                  </w:r>
                </w:p>
              </w:tc>
            </w:tr>
            <w:tr w:rsidR="00851D80" w:rsidRPr="003E22D9" w:rsidTr="00C65B7B">
              <w:trPr>
                <w:cantSplit/>
                <w:trHeight w:val="340"/>
              </w:trPr>
              <w:tc>
                <w:tcPr>
                  <w:tcW w:w="877" w:type="dxa"/>
                  <w:shd w:val="clear" w:color="auto" w:fill="F2F2F2"/>
                  <w:vAlign w:val="center"/>
                </w:tcPr>
                <w:p w:rsidR="00851D80" w:rsidRPr="003E22D9" w:rsidRDefault="00851D80" w:rsidP="00851D80">
                  <w:pPr>
                    <w:spacing w:line="200" w:lineRule="exact"/>
                    <w:rPr>
                      <w:rFonts w:hAnsi="ＭＳ ゴシック"/>
                      <w:sz w:val="16"/>
                      <w:szCs w:val="18"/>
                    </w:rPr>
                  </w:pPr>
                  <w:r w:rsidRPr="003E22D9">
                    <w:rPr>
                      <w:rFonts w:hAnsi="ＭＳ ゴシック" w:hint="eastAsia"/>
                      <w:sz w:val="16"/>
                      <w:szCs w:val="18"/>
                    </w:rPr>
                    <w:t>１単位目</w:t>
                  </w:r>
                </w:p>
              </w:tc>
              <w:tc>
                <w:tcPr>
                  <w:tcW w:w="1083" w:type="dxa"/>
                  <w:vAlign w:val="center"/>
                </w:tcPr>
                <w:p w:rsidR="00851D80" w:rsidRPr="003E22D9" w:rsidRDefault="00851D80" w:rsidP="00851D80">
                  <w:pPr>
                    <w:spacing w:line="200" w:lineRule="exact"/>
                    <w:jc w:val="right"/>
                    <w:rPr>
                      <w:rFonts w:hAnsi="ＭＳ ゴシック"/>
                      <w:sz w:val="18"/>
                      <w:szCs w:val="18"/>
                    </w:rPr>
                  </w:pPr>
                  <w:r w:rsidRPr="003E22D9">
                    <w:rPr>
                      <w:rFonts w:hAnsi="ＭＳ ゴシック" w:hint="eastAsia"/>
                      <w:sz w:val="18"/>
                      <w:szCs w:val="18"/>
                    </w:rPr>
                    <w:t>人</w:t>
                  </w:r>
                </w:p>
              </w:tc>
              <w:tc>
                <w:tcPr>
                  <w:tcW w:w="1984" w:type="dxa"/>
                  <w:tcBorders>
                    <w:right w:val="nil"/>
                  </w:tcBorders>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 xml:space="preserve">　  ： 　 ～　 </w:t>
                  </w:r>
                  <w:r w:rsidRPr="003E22D9">
                    <w:rPr>
                      <w:rFonts w:hAnsi="ＭＳ ゴシック"/>
                      <w:sz w:val="18"/>
                      <w:szCs w:val="18"/>
                    </w:rPr>
                    <w:t xml:space="preserve"> </w:t>
                  </w:r>
                  <w:r w:rsidRPr="003E22D9">
                    <w:rPr>
                      <w:rFonts w:hAnsi="ＭＳ ゴシック" w:hint="eastAsia"/>
                      <w:sz w:val="18"/>
                      <w:szCs w:val="18"/>
                    </w:rPr>
                    <w:t>：</w:t>
                  </w:r>
                </w:p>
              </w:tc>
              <w:tc>
                <w:tcPr>
                  <w:tcW w:w="1985" w:type="dxa"/>
                  <w:tcBorders>
                    <w:left w:val="nil"/>
                  </w:tcBorders>
                  <w:shd w:val="clear" w:color="auto" w:fill="auto"/>
                  <w:vAlign w:val="center"/>
                </w:tcPr>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　　時間　　分）</w:t>
                  </w:r>
                </w:p>
              </w:tc>
            </w:tr>
            <w:tr w:rsidR="00851D80" w:rsidRPr="003E22D9" w:rsidTr="00C65B7B">
              <w:trPr>
                <w:cantSplit/>
                <w:trHeight w:val="340"/>
              </w:trPr>
              <w:tc>
                <w:tcPr>
                  <w:tcW w:w="877" w:type="dxa"/>
                  <w:shd w:val="clear" w:color="auto" w:fill="F2F2F2"/>
                  <w:vAlign w:val="center"/>
                </w:tcPr>
                <w:p w:rsidR="00851D80" w:rsidRPr="003E22D9" w:rsidRDefault="00851D80" w:rsidP="00851D80">
                  <w:pPr>
                    <w:spacing w:line="200" w:lineRule="exact"/>
                    <w:rPr>
                      <w:rFonts w:hAnsi="ＭＳ ゴシック"/>
                      <w:sz w:val="16"/>
                      <w:szCs w:val="18"/>
                    </w:rPr>
                  </w:pPr>
                  <w:r w:rsidRPr="003E22D9">
                    <w:rPr>
                      <w:rFonts w:hAnsi="ＭＳ ゴシック" w:hint="eastAsia"/>
                      <w:sz w:val="16"/>
                      <w:szCs w:val="18"/>
                    </w:rPr>
                    <w:t>２単位目</w:t>
                  </w:r>
                </w:p>
              </w:tc>
              <w:tc>
                <w:tcPr>
                  <w:tcW w:w="1083" w:type="dxa"/>
                  <w:vAlign w:val="center"/>
                </w:tcPr>
                <w:p w:rsidR="00851D80" w:rsidRPr="003E22D9" w:rsidRDefault="00851D80" w:rsidP="00851D80">
                  <w:pPr>
                    <w:spacing w:line="200" w:lineRule="exact"/>
                    <w:jc w:val="right"/>
                    <w:rPr>
                      <w:rFonts w:hAnsi="ＭＳ ゴシック"/>
                      <w:sz w:val="18"/>
                      <w:szCs w:val="18"/>
                    </w:rPr>
                  </w:pPr>
                  <w:r w:rsidRPr="003E22D9">
                    <w:rPr>
                      <w:rFonts w:hAnsi="ＭＳ ゴシック" w:hint="eastAsia"/>
                      <w:sz w:val="18"/>
                      <w:szCs w:val="18"/>
                    </w:rPr>
                    <w:t>人</w:t>
                  </w:r>
                </w:p>
              </w:tc>
              <w:tc>
                <w:tcPr>
                  <w:tcW w:w="1984" w:type="dxa"/>
                  <w:tcBorders>
                    <w:right w:val="nil"/>
                  </w:tcBorders>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 xml:space="preserve">　 </w:t>
                  </w:r>
                  <w:r w:rsidRPr="003E22D9">
                    <w:rPr>
                      <w:rFonts w:hAnsi="ＭＳ ゴシック"/>
                      <w:sz w:val="18"/>
                      <w:szCs w:val="18"/>
                    </w:rPr>
                    <w:t xml:space="preserve"> </w:t>
                  </w:r>
                  <w:r w:rsidRPr="003E22D9">
                    <w:rPr>
                      <w:rFonts w:hAnsi="ＭＳ ゴシック" w:hint="eastAsia"/>
                      <w:sz w:val="18"/>
                      <w:szCs w:val="18"/>
                    </w:rPr>
                    <w:t xml:space="preserve">： 　 ～　 </w:t>
                  </w:r>
                  <w:r w:rsidRPr="003E22D9">
                    <w:rPr>
                      <w:rFonts w:hAnsi="ＭＳ ゴシック"/>
                      <w:sz w:val="18"/>
                      <w:szCs w:val="18"/>
                    </w:rPr>
                    <w:t xml:space="preserve"> </w:t>
                  </w:r>
                  <w:r w:rsidRPr="003E22D9">
                    <w:rPr>
                      <w:rFonts w:hAnsi="ＭＳ ゴシック" w:hint="eastAsia"/>
                      <w:sz w:val="18"/>
                      <w:szCs w:val="18"/>
                    </w:rPr>
                    <w:t>：</w:t>
                  </w:r>
                </w:p>
              </w:tc>
              <w:tc>
                <w:tcPr>
                  <w:tcW w:w="1985" w:type="dxa"/>
                  <w:tcBorders>
                    <w:left w:val="nil"/>
                  </w:tcBorders>
                  <w:shd w:val="clear" w:color="auto" w:fill="auto"/>
                  <w:vAlign w:val="center"/>
                </w:tcPr>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　　時間　　分）</w:t>
                  </w:r>
                </w:p>
              </w:tc>
            </w:tr>
          </w:tbl>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20"/>
              </w:rPr>
            </w:pPr>
            <w:r w:rsidRPr="003E22D9">
              <w:rPr>
                <w:rFonts w:hAnsi="ＭＳ ゴシック" w:hint="eastAsia"/>
                <w:sz w:val="18"/>
                <w:szCs w:val="18"/>
              </w:rPr>
              <w:t>②従業員の員数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851D80" w:rsidRPr="003E22D9" w:rsidTr="0012297F">
              <w:tc>
                <w:tcPr>
                  <w:tcW w:w="1098" w:type="dxa"/>
                  <w:gridSpan w:val="2"/>
                  <w:vMerge w:val="restart"/>
                  <w:shd w:val="clear" w:color="auto" w:fill="F2F2F2" w:themeFill="background1" w:themeFillShade="F2"/>
                </w:tcPr>
                <w:p w:rsidR="00851D80" w:rsidRPr="003E22D9" w:rsidRDefault="00851D80" w:rsidP="00851D80">
                  <w:pPr>
                    <w:spacing w:line="200" w:lineRule="exact"/>
                    <w:rPr>
                      <w:rFonts w:hAnsi="ＭＳ ゴシック"/>
                    </w:rPr>
                  </w:pPr>
                </w:p>
              </w:tc>
              <w:tc>
                <w:tcPr>
                  <w:tcW w:w="1210" w:type="dxa"/>
                  <w:gridSpan w:val="2"/>
                  <w:shd w:val="clear" w:color="auto" w:fill="F2F2F2" w:themeFill="background1" w:themeFillShade="F2"/>
                  <w:vAlign w:val="center"/>
                </w:tcPr>
                <w:p w:rsidR="00851D80" w:rsidRPr="003E22D9" w:rsidRDefault="00851D80" w:rsidP="00851D80">
                  <w:pPr>
                    <w:spacing w:line="200" w:lineRule="exact"/>
                    <w:jc w:val="center"/>
                    <w:rPr>
                      <w:rFonts w:hAnsi="ＭＳ ゴシック"/>
                      <w:sz w:val="16"/>
                      <w:szCs w:val="16"/>
                    </w:rPr>
                  </w:pPr>
                  <w:r w:rsidRPr="003E22D9">
                    <w:rPr>
                      <w:rFonts w:hAnsi="ＭＳ ゴシック" w:hint="eastAsia"/>
                      <w:sz w:val="16"/>
                      <w:szCs w:val="16"/>
                    </w:rPr>
                    <w:t>生活相談員</w:t>
                  </w:r>
                </w:p>
              </w:tc>
              <w:tc>
                <w:tcPr>
                  <w:tcW w:w="1210" w:type="dxa"/>
                  <w:gridSpan w:val="2"/>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4"/>
                    </w:rPr>
                  </w:pPr>
                  <w:r w:rsidRPr="003E22D9">
                    <w:rPr>
                      <w:rFonts w:hAnsi="ＭＳ ゴシック" w:hint="eastAsia"/>
                      <w:sz w:val="16"/>
                      <w:szCs w:val="16"/>
                    </w:rPr>
                    <w:t>看護職員</w:t>
                  </w:r>
                </w:p>
              </w:tc>
              <w:tc>
                <w:tcPr>
                  <w:tcW w:w="1210" w:type="dxa"/>
                  <w:gridSpan w:val="2"/>
                  <w:shd w:val="clear" w:color="auto" w:fill="F2F2F2" w:themeFill="background1" w:themeFillShade="F2"/>
                  <w:vAlign w:val="center"/>
                </w:tcPr>
                <w:p w:rsidR="00851D80" w:rsidRPr="003E22D9" w:rsidRDefault="00851D80" w:rsidP="00851D80">
                  <w:pPr>
                    <w:spacing w:line="200" w:lineRule="exact"/>
                    <w:jc w:val="center"/>
                    <w:rPr>
                      <w:rFonts w:hAnsi="ＭＳ ゴシック"/>
                      <w:sz w:val="16"/>
                      <w:szCs w:val="16"/>
                    </w:rPr>
                  </w:pPr>
                  <w:r w:rsidRPr="003E22D9">
                    <w:rPr>
                      <w:rFonts w:hAnsi="ＭＳ ゴシック" w:hint="eastAsia"/>
                      <w:sz w:val="16"/>
                      <w:szCs w:val="16"/>
                    </w:rPr>
                    <w:t>介護職員</w:t>
                  </w:r>
                </w:p>
              </w:tc>
              <w:tc>
                <w:tcPr>
                  <w:tcW w:w="1210" w:type="dxa"/>
                  <w:gridSpan w:val="2"/>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4"/>
                    </w:rPr>
                  </w:pPr>
                  <w:r w:rsidRPr="003E22D9">
                    <w:rPr>
                      <w:rFonts w:hAnsi="ＭＳ ゴシック" w:hint="eastAsia"/>
                      <w:sz w:val="14"/>
                      <w:szCs w:val="14"/>
                    </w:rPr>
                    <w:t>機能訓練指導員</w:t>
                  </w:r>
                </w:p>
              </w:tc>
            </w:tr>
            <w:tr w:rsidR="00851D80" w:rsidRPr="003E22D9" w:rsidTr="0012297F">
              <w:tc>
                <w:tcPr>
                  <w:tcW w:w="1098" w:type="dxa"/>
                  <w:gridSpan w:val="2"/>
                  <w:vMerge/>
                  <w:shd w:val="clear" w:color="auto" w:fill="F2F2F2" w:themeFill="background1" w:themeFillShade="F2"/>
                </w:tcPr>
                <w:p w:rsidR="00851D80" w:rsidRPr="003E22D9" w:rsidRDefault="00851D80" w:rsidP="00851D80">
                  <w:pPr>
                    <w:spacing w:line="200" w:lineRule="exact"/>
                    <w:rPr>
                      <w:rFonts w:hAnsi="ＭＳ ゴシック"/>
                    </w:rPr>
                  </w:pPr>
                </w:p>
              </w:tc>
              <w:tc>
                <w:tcPr>
                  <w:tcW w:w="605" w:type="dxa"/>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6"/>
                    </w:rPr>
                  </w:pPr>
                  <w:r w:rsidRPr="003E22D9">
                    <w:rPr>
                      <w:rFonts w:hAnsi="ＭＳ ゴシック" w:hint="eastAsia"/>
                      <w:sz w:val="14"/>
                      <w:szCs w:val="16"/>
                    </w:rPr>
                    <w:t>専従</w:t>
                  </w:r>
                </w:p>
              </w:tc>
              <w:tc>
                <w:tcPr>
                  <w:tcW w:w="605" w:type="dxa"/>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6"/>
                    </w:rPr>
                  </w:pPr>
                  <w:r w:rsidRPr="003E22D9">
                    <w:rPr>
                      <w:rFonts w:hAnsi="ＭＳ ゴシック" w:hint="eastAsia"/>
                      <w:sz w:val="14"/>
                      <w:szCs w:val="16"/>
                    </w:rPr>
                    <w:t>兼務</w:t>
                  </w:r>
                </w:p>
              </w:tc>
              <w:tc>
                <w:tcPr>
                  <w:tcW w:w="605" w:type="dxa"/>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6"/>
                    </w:rPr>
                  </w:pPr>
                  <w:r w:rsidRPr="003E22D9">
                    <w:rPr>
                      <w:rFonts w:hAnsi="ＭＳ ゴシック" w:hint="eastAsia"/>
                      <w:sz w:val="14"/>
                      <w:szCs w:val="16"/>
                    </w:rPr>
                    <w:t>専従</w:t>
                  </w:r>
                </w:p>
              </w:tc>
              <w:tc>
                <w:tcPr>
                  <w:tcW w:w="605" w:type="dxa"/>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6"/>
                    </w:rPr>
                  </w:pPr>
                  <w:r w:rsidRPr="003E22D9">
                    <w:rPr>
                      <w:rFonts w:hAnsi="ＭＳ ゴシック" w:hint="eastAsia"/>
                      <w:sz w:val="14"/>
                      <w:szCs w:val="16"/>
                    </w:rPr>
                    <w:t>兼務</w:t>
                  </w:r>
                </w:p>
              </w:tc>
              <w:tc>
                <w:tcPr>
                  <w:tcW w:w="605" w:type="dxa"/>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6"/>
                    </w:rPr>
                  </w:pPr>
                  <w:r w:rsidRPr="003E22D9">
                    <w:rPr>
                      <w:rFonts w:hAnsi="ＭＳ ゴシック" w:hint="eastAsia"/>
                      <w:sz w:val="14"/>
                      <w:szCs w:val="16"/>
                    </w:rPr>
                    <w:t>専従</w:t>
                  </w:r>
                </w:p>
              </w:tc>
              <w:tc>
                <w:tcPr>
                  <w:tcW w:w="605" w:type="dxa"/>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6"/>
                    </w:rPr>
                  </w:pPr>
                  <w:r w:rsidRPr="003E22D9">
                    <w:rPr>
                      <w:rFonts w:hAnsi="ＭＳ ゴシック" w:hint="eastAsia"/>
                      <w:sz w:val="14"/>
                      <w:szCs w:val="16"/>
                    </w:rPr>
                    <w:t>兼務</w:t>
                  </w:r>
                </w:p>
              </w:tc>
              <w:tc>
                <w:tcPr>
                  <w:tcW w:w="605" w:type="dxa"/>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6"/>
                    </w:rPr>
                  </w:pPr>
                  <w:r w:rsidRPr="003E22D9">
                    <w:rPr>
                      <w:rFonts w:hAnsi="ＭＳ ゴシック" w:hint="eastAsia"/>
                      <w:sz w:val="14"/>
                      <w:szCs w:val="16"/>
                    </w:rPr>
                    <w:t>専従</w:t>
                  </w:r>
                </w:p>
              </w:tc>
              <w:tc>
                <w:tcPr>
                  <w:tcW w:w="605" w:type="dxa"/>
                  <w:shd w:val="clear" w:color="auto" w:fill="F2F2F2" w:themeFill="background1" w:themeFillShade="F2"/>
                  <w:vAlign w:val="center"/>
                </w:tcPr>
                <w:p w:rsidR="00851D80" w:rsidRPr="003E22D9" w:rsidRDefault="00851D80" w:rsidP="00851D80">
                  <w:pPr>
                    <w:spacing w:line="200" w:lineRule="exact"/>
                    <w:jc w:val="center"/>
                    <w:rPr>
                      <w:rFonts w:hAnsi="ＭＳ ゴシック"/>
                      <w:sz w:val="14"/>
                      <w:szCs w:val="16"/>
                    </w:rPr>
                  </w:pPr>
                  <w:r w:rsidRPr="003E22D9">
                    <w:rPr>
                      <w:rFonts w:hAnsi="ＭＳ ゴシック" w:hint="eastAsia"/>
                      <w:sz w:val="14"/>
                      <w:szCs w:val="16"/>
                    </w:rPr>
                    <w:t>兼務</w:t>
                  </w:r>
                </w:p>
              </w:tc>
            </w:tr>
            <w:tr w:rsidR="00851D80" w:rsidRPr="003E22D9" w:rsidTr="00A9695D">
              <w:trPr>
                <w:trHeight w:val="340"/>
              </w:trPr>
              <w:tc>
                <w:tcPr>
                  <w:tcW w:w="438" w:type="dxa"/>
                  <w:vMerge w:val="restart"/>
                  <w:shd w:val="clear" w:color="auto" w:fill="F2F2F2" w:themeFill="background1" w:themeFillShade="F2"/>
                  <w:vAlign w:val="center"/>
                </w:tcPr>
                <w:p w:rsidR="00851D80" w:rsidRPr="003E22D9" w:rsidRDefault="00851D80" w:rsidP="00851D80">
                  <w:pPr>
                    <w:spacing w:line="200" w:lineRule="exact"/>
                    <w:ind w:leftChars="-52" w:left="-109" w:rightChars="-51" w:right="-107"/>
                    <w:jc w:val="center"/>
                    <w:rPr>
                      <w:rFonts w:hAnsi="ＭＳ ゴシック"/>
                      <w:sz w:val="16"/>
                      <w:szCs w:val="16"/>
                    </w:rPr>
                  </w:pPr>
                  <w:r w:rsidRPr="003E22D9">
                    <w:rPr>
                      <w:rFonts w:hAnsi="ＭＳ ゴシック" w:hint="eastAsia"/>
                      <w:sz w:val="16"/>
                      <w:szCs w:val="16"/>
                    </w:rPr>
                    <w:t>１単位目</w:t>
                  </w:r>
                </w:p>
              </w:tc>
              <w:tc>
                <w:tcPr>
                  <w:tcW w:w="660" w:type="dxa"/>
                  <w:shd w:val="clear" w:color="auto" w:fill="F2F2F2" w:themeFill="background1" w:themeFillShade="F2"/>
                  <w:vAlign w:val="center"/>
                </w:tcPr>
                <w:p w:rsidR="00851D80" w:rsidRPr="003E22D9" w:rsidRDefault="00851D80" w:rsidP="00851D80">
                  <w:pPr>
                    <w:spacing w:line="200" w:lineRule="exact"/>
                    <w:ind w:leftChars="-51" w:left="-107" w:rightChars="-51" w:right="-107"/>
                    <w:jc w:val="center"/>
                    <w:rPr>
                      <w:rFonts w:hAnsi="ＭＳ ゴシック"/>
                      <w:sz w:val="16"/>
                      <w:szCs w:val="16"/>
                    </w:rPr>
                  </w:pPr>
                  <w:r w:rsidRPr="003E22D9">
                    <w:rPr>
                      <w:rFonts w:hAnsi="ＭＳ ゴシック" w:hint="eastAsia"/>
                      <w:sz w:val="16"/>
                      <w:szCs w:val="16"/>
                    </w:rPr>
                    <w:t>常　勤</w:t>
                  </w: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r>
            <w:tr w:rsidR="00851D80" w:rsidRPr="003E22D9" w:rsidTr="00A9695D">
              <w:trPr>
                <w:trHeight w:val="340"/>
              </w:trPr>
              <w:tc>
                <w:tcPr>
                  <w:tcW w:w="438" w:type="dxa"/>
                  <w:vMerge/>
                  <w:shd w:val="clear" w:color="auto" w:fill="F2F2F2" w:themeFill="background1" w:themeFillShade="F2"/>
                  <w:vAlign w:val="center"/>
                </w:tcPr>
                <w:p w:rsidR="00851D80" w:rsidRPr="003E22D9" w:rsidRDefault="00851D80" w:rsidP="00851D80">
                  <w:pPr>
                    <w:spacing w:line="200" w:lineRule="exact"/>
                    <w:ind w:leftChars="-52" w:left="-109" w:rightChars="-51" w:right="-107"/>
                    <w:jc w:val="center"/>
                    <w:rPr>
                      <w:rFonts w:hAnsi="ＭＳ ゴシック"/>
                    </w:rPr>
                  </w:pPr>
                </w:p>
              </w:tc>
              <w:tc>
                <w:tcPr>
                  <w:tcW w:w="660" w:type="dxa"/>
                  <w:shd w:val="clear" w:color="auto" w:fill="F2F2F2" w:themeFill="background1" w:themeFillShade="F2"/>
                  <w:vAlign w:val="center"/>
                </w:tcPr>
                <w:p w:rsidR="00851D80" w:rsidRPr="003E22D9" w:rsidRDefault="00851D80" w:rsidP="00851D80">
                  <w:pPr>
                    <w:spacing w:line="200" w:lineRule="exact"/>
                    <w:ind w:leftChars="-51" w:left="-107" w:rightChars="-51" w:right="-107"/>
                    <w:jc w:val="center"/>
                    <w:rPr>
                      <w:rFonts w:hAnsi="ＭＳ ゴシック"/>
                      <w:sz w:val="16"/>
                      <w:szCs w:val="16"/>
                    </w:rPr>
                  </w:pPr>
                  <w:r w:rsidRPr="003E22D9">
                    <w:rPr>
                      <w:rFonts w:hAnsi="ＭＳ ゴシック" w:hint="eastAsia"/>
                      <w:sz w:val="16"/>
                      <w:szCs w:val="16"/>
                    </w:rPr>
                    <w:t>非常勤</w:t>
                  </w: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r>
            <w:tr w:rsidR="00851D80" w:rsidRPr="003E22D9" w:rsidTr="00A9695D">
              <w:trPr>
                <w:trHeight w:val="340"/>
              </w:trPr>
              <w:tc>
                <w:tcPr>
                  <w:tcW w:w="438" w:type="dxa"/>
                  <w:vMerge w:val="restart"/>
                  <w:shd w:val="clear" w:color="auto" w:fill="F2F2F2" w:themeFill="background1" w:themeFillShade="F2"/>
                  <w:vAlign w:val="center"/>
                </w:tcPr>
                <w:p w:rsidR="00851D80" w:rsidRPr="003E22D9" w:rsidRDefault="00851D80" w:rsidP="00851D80">
                  <w:pPr>
                    <w:spacing w:line="200" w:lineRule="exact"/>
                    <w:ind w:leftChars="-52" w:left="-109" w:rightChars="-51" w:right="-107"/>
                    <w:jc w:val="center"/>
                    <w:rPr>
                      <w:rFonts w:hAnsi="ＭＳ ゴシック"/>
                      <w:sz w:val="16"/>
                      <w:szCs w:val="16"/>
                    </w:rPr>
                  </w:pPr>
                  <w:r w:rsidRPr="003E22D9">
                    <w:rPr>
                      <w:rFonts w:hAnsi="ＭＳ ゴシック" w:hint="eastAsia"/>
                      <w:sz w:val="16"/>
                      <w:szCs w:val="16"/>
                    </w:rPr>
                    <w:t>２単位目</w:t>
                  </w:r>
                </w:p>
              </w:tc>
              <w:tc>
                <w:tcPr>
                  <w:tcW w:w="660" w:type="dxa"/>
                  <w:shd w:val="clear" w:color="auto" w:fill="F2F2F2" w:themeFill="background1" w:themeFillShade="F2"/>
                  <w:vAlign w:val="center"/>
                </w:tcPr>
                <w:p w:rsidR="00851D80" w:rsidRPr="003E22D9" w:rsidRDefault="00851D80" w:rsidP="00851D80">
                  <w:pPr>
                    <w:spacing w:line="200" w:lineRule="exact"/>
                    <w:ind w:leftChars="-51" w:left="-107" w:rightChars="-51" w:right="-107"/>
                    <w:jc w:val="center"/>
                    <w:rPr>
                      <w:rFonts w:hAnsi="ＭＳ ゴシック"/>
                      <w:sz w:val="16"/>
                      <w:szCs w:val="16"/>
                    </w:rPr>
                  </w:pPr>
                  <w:r w:rsidRPr="003E22D9">
                    <w:rPr>
                      <w:rFonts w:hAnsi="ＭＳ ゴシック" w:hint="eastAsia"/>
                      <w:sz w:val="16"/>
                      <w:szCs w:val="16"/>
                    </w:rPr>
                    <w:t>常　勤</w:t>
                  </w: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r>
            <w:tr w:rsidR="00851D80" w:rsidRPr="003E22D9" w:rsidTr="00A9695D">
              <w:trPr>
                <w:trHeight w:val="340"/>
              </w:trPr>
              <w:tc>
                <w:tcPr>
                  <w:tcW w:w="438" w:type="dxa"/>
                  <w:vMerge/>
                  <w:shd w:val="clear" w:color="auto" w:fill="F2F2F2" w:themeFill="background1" w:themeFillShade="F2"/>
                </w:tcPr>
                <w:p w:rsidR="00851D80" w:rsidRPr="003E22D9" w:rsidRDefault="00851D80" w:rsidP="00851D80">
                  <w:pPr>
                    <w:spacing w:line="200" w:lineRule="exact"/>
                    <w:rPr>
                      <w:rFonts w:hAnsi="ＭＳ ゴシック"/>
                    </w:rPr>
                  </w:pPr>
                </w:p>
              </w:tc>
              <w:tc>
                <w:tcPr>
                  <w:tcW w:w="660" w:type="dxa"/>
                  <w:shd w:val="clear" w:color="auto" w:fill="F2F2F2" w:themeFill="background1" w:themeFillShade="F2"/>
                  <w:vAlign w:val="center"/>
                </w:tcPr>
                <w:p w:rsidR="00851D80" w:rsidRPr="003E22D9" w:rsidRDefault="00851D80" w:rsidP="00851D80">
                  <w:pPr>
                    <w:spacing w:line="200" w:lineRule="exact"/>
                    <w:ind w:leftChars="-51" w:left="-107" w:rightChars="-51" w:right="-107"/>
                    <w:jc w:val="center"/>
                    <w:rPr>
                      <w:rFonts w:hAnsi="ＭＳ ゴシック"/>
                      <w:sz w:val="16"/>
                      <w:szCs w:val="16"/>
                    </w:rPr>
                  </w:pPr>
                  <w:r w:rsidRPr="003E22D9">
                    <w:rPr>
                      <w:rFonts w:hAnsi="ＭＳ ゴシック" w:hint="eastAsia"/>
                      <w:sz w:val="16"/>
                      <w:szCs w:val="16"/>
                    </w:rPr>
                    <w:t>非常勤</w:t>
                  </w: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c>
                <w:tcPr>
                  <w:tcW w:w="605" w:type="dxa"/>
                  <w:shd w:val="clear" w:color="auto" w:fill="auto"/>
                </w:tcPr>
                <w:p w:rsidR="00851D80" w:rsidRPr="003E22D9" w:rsidRDefault="00851D80" w:rsidP="00851D80">
                  <w:pPr>
                    <w:spacing w:line="200" w:lineRule="exact"/>
                    <w:jc w:val="right"/>
                    <w:rPr>
                      <w:rFonts w:hAnsi="ＭＳ ゴシック"/>
                    </w:rPr>
                  </w:pPr>
                </w:p>
              </w:tc>
            </w:tr>
          </w:tbl>
          <w:p w:rsidR="00851D80" w:rsidRPr="003E22D9" w:rsidRDefault="00851D80" w:rsidP="00851D80">
            <w:pPr>
              <w:spacing w:line="200" w:lineRule="exact"/>
              <w:rPr>
                <w:rFonts w:hAnsi="ＭＳ ゴシック"/>
                <w:sz w:val="16"/>
                <w:szCs w:val="16"/>
              </w:rPr>
            </w:pPr>
          </w:p>
        </w:tc>
        <w:tc>
          <w:tcPr>
            <w:tcW w:w="420" w:type="dxa"/>
            <w:vMerge w:val="restart"/>
            <w:tcBorders>
              <w:top w:val="single" w:sz="12"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color w:val="000000"/>
                <w:sz w:val="16"/>
                <w:szCs w:val="18"/>
              </w:rPr>
            </w:pPr>
            <w:r w:rsidRPr="003E22D9">
              <w:rPr>
                <w:rFonts w:hAnsi="ＭＳ ゴシック" w:hint="eastAsia"/>
                <w:color w:val="000000"/>
                <w:sz w:val="16"/>
                <w:szCs w:val="18"/>
              </w:rPr>
              <w:t>(1) 「常勤換算方法」</w:t>
            </w:r>
          </w:p>
          <w:p w:rsidR="00851D80" w:rsidRPr="003E22D9" w:rsidRDefault="00851D80" w:rsidP="00851D80">
            <w:pPr>
              <w:spacing w:line="200" w:lineRule="exact"/>
              <w:ind w:leftChars="100" w:left="210" w:firstLineChars="100" w:firstLine="160"/>
              <w:rPr>
                <w:rFonts w:hAnsi="ＭＳ ゴシック"/>
                <w:color w:val="000000"/>
                <w:sz w:val="16"/>
                <w:szCs w:val="18"/>
              </w:rPr>
            </w:pPr>
            <w:r w:rsidRPr="003E22D9">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当該事業所が訪問介護と訪問看護の指定を重複して受ける場合であって、ある従業者が訪問介護員等と看護師等を兼務する場合、訪問介護員等の勤務延時間数には、訪問介護員等としての勤務時間だけを算入することとなるものであること。</w:t>
            </w:r>
          </w:p>
          <w:p w:rsidR="00851D80" w:rsidRPr="003E22D9" w:rsidRDefault="00851D80" w:rsidP="00851D80">
            <w:pPr>
              <w:spacing w:line="200" w:lineRule="exact"/>
              <w:ind w:leftChars="100" w:left="210" w:firstLineChars="100" w:firstLine="160"/>
              <w:rPr>
                <w:rFonts w:hAnsi="ＭＳ ゴシック"/>
                <w:color w:val="000000"/>
                <w:sz w:val="16"/>
                <w:szCs w:val="18"/>
              </w:rPr>
            </w:pPr>
            <w:r w:rsidRPr="003E22D9">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851D80" w:rsidRPr="003E22D9" w:rsidRDefault="00851D80" w:rsidP="00851D80">
            <w:pPr>
              <w:spacing w:line="200" w:lineRule="exact"/>
              <w:rPr>
                <w:rFonts w:hAnsi="ＭＳ ゴシック"/>
                <w:color w:val="000000"/>
                <w:sz w:val="16"/>
                <w:szCs w:val="18"/>
              </w:rPr>
            </w:pPr>
            <w:r w:rsidRPr="003E22D9">
              <w:rPr>
                <w:rFonts w:hAnsi="ＭＳ ゴシック"/>
                <w:color w:val="000000"/>
                <w:sz w:val="16"/>
                <w:szCs w:val="18"/>
              </w:rPr>
              <w:t xml:space="preserve">(2) </w:t>
            </w:r>
            <w:r w:rsidRPr="003E22D9">
              <w:rPr>
                <w:rFonts w:hAnsi="ＭＳ ゴシック" w:hint="eastAsia"/>
                <w:color w:val="000000"/>
                <w:sz w:val="16"/>
                <w:szCs w:val="18"/>
              </w:rPr>
              <w:t>「勤務延時間数」</w:t>
            </w:r>
          </w:p>
          <w:p w:rsidR="00851D80" w:rsidRPr="003E22D9" w:rsidRDefault="00851D80" w:rsidP="00851D80">
            <w:pPr>
              <w:spacing w:line="200" w:lineRule="exact"/>
              <w:ind w:leftChars="100" w:left="210" w:firstLineChars="100" w:firstLine="160"/>
              <w:rPr>
                <w:rFonts w:hAnsi="ＭＳ ゴシック"/>
                <w:color w:val="000000"/>
                <w:sz w:val="16"/>
                <w:szCs w:val="18"/>
              </w:rPr>
            </w:pPr>
            <w:r w:rsidRPr="003E22D9">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一人につき、勤務延時間数に算入することができる時間数は、当該事業所において常勤の従業者が勤務すべき勤務時間数を上限とすること。</w:t>
            </w:r>
          </w:p>
          <w:p w:rsidR="00851D80" w:rsidRPr="003E22D9" w:rsidRDefault="00851D80" w:rsidP="00851D80">
            <w:pPr>
              <w:spacing w:line="200" w:lineRule="exact"/>
              <w:rPr>
                <w:rFonts w:hAnsi="ＭＳ ゴシック"/>
                <w:color w:val="000000"/>
                <w:sz w:val="16"/>
                <w:szCs w:val="18"/>
              </w:rPr>
            </w:pPr>
            <w:r w:rsidRPr="003E22D9">
              <w:rPr>
                <w:rFonts w:hAnsi="ＭＳ ゴシック" w:hint="eastAsia"/>
                <w:color w:val="000000"/>
                <w:sz w:val="16"/>
                <w:szCs w:val="18"/>
              </w:rPr>
              <w:t>(</w:t>
            </w:r>
            <w:r w:rsidRPr="003E22D9">
              <w:rPr>
                <w:rFonts w:hAnsi="ＭＳ ゴシック"/>
                <w:color w:val="000000"/>
                <w:sz w:val="16"/>
                <w:szCs w:val="18"/>
              </w:rPr>
              <w:t xml:space="preserve">3) </w:t>
            </w:r>
            <w:r w:rsidRPr="003E22D9">
              <w:rPr>
                <w:rFonts w:hAnsi="ＭＳ ゴシック" w:hint="eastAsia"/>
                <w:color w:val="000000"/>
                <w:sz w:val="16"/>
                <w:szCs w:val="18"/>
              </w:rPr>
              <w:t>「常勤」</w:t>
            </w:r>
          </w:p>
          <w:p w:rsidR="00851D80" w:rsidRPr="003E22D9" w:rsidRDefault="00851D80" w:rsidP="00851D80">
            <w:pPr>
              <w:spacing w:line="200" w:lineRule="exact"/>
              <w:ind w:leftChars="100" w:left="210" w:firstLineChars="100" w:firstLine="160"/>
              <w:rPr>
                <w:rFonts w:hAnsi="ＭＳ ゴシック"/>
                <w:color w:val="000000"/>
                <w:sz w:val="16"/>
                <w:szCs w:val="18"/>
              </w:rPr>
            </w:pPr>
            <w:r w:rsidRPr="003E22D9">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851D80" w:rsidRPr="003E22D9" w:rsidRDefault="00851D80" w:rsidP="00851D80">
            <w:pPr>
              <w:spacing w:line="200" w:lineRule="exact"/>
              <w:ind w:leftChars="100" w:left="210" w:firstLineChars="100" w:firstLine="160"/>
              <w:rPr>
                <w:rFonts w:hAnsi="ＭＳ ゴシック"/>
                <w:color w:val="000000"/>
                <w:sz w:val="16"/>
                <w:szCs w:val="18"/>
              </w:rPr>
            </w:pPr>
            <w:r w:rsidRPr="003E22D9">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851D80" w:rsidRPr="003E22D9" w:rsidRDefault="00851D80" w:rsidP="00851D80">
            <w:pPr>
              <w:spacing w:line="200" w:lineRule="exact"/>
              <w:ind w:leftChars="100" w:left="210" w:firstLineChars="100" w:firstLine="160"/>
              <w:rPr>
                <w:rFonts w:hAnsi="ＭＳ ゴシック"/>
                <w:color w:val="000000"/>
                <w:sz w:val="16"/>
                <w:szCs w:val="18"/>
              </w:rPr>
            </w:pPr>
            <w:r w:rsidRPr="003E22D9">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851D80" w:rsidRPr="003E22D9" w:rsidRDefault="00851D80" w:rsidP="00851D80">
            <w:pPr>
              <w:spacing w:line="200" w:lineRule="exact"/>
              <w:rPr>
                <w:rFonts w:hAnsi="ＭＳ ゴシック"/>
                <w:color w:val="000000"/>
                <w:sz w:val="16"/>
                <w:szCs w:val="18"/>
              </w:rPr>
            </w:pPr>
            <w:r w:rsidRPr="003E22D9">
              <w:rPr>
                <w:rFonts w:hAnsi="ＭＳ ゴシック" w:hint="eastAsia"/>
                <w:color w:val="000000"/>
                <w:sz w:val="16"/>
                <w:szCs w:val="18"/>
              </w:rPr>
              <w:t>(4) 「専ら従事する」「専ら提供に当たる」</w:t>
            </w:r>
          </w:p>
          <w:p w:rsidR="00851D80" w:rsidRPr="003E22D9" w:rsidRDefault="00851D80" w:rsidP="00851D80">
            <w:pPr>
              <w:spacing w:line="200" w:lineRule="exact"/>
              <w:ind w:leftChars="100" w:left="210" w:firstLineChars="100" w:firstLine="160"/>
              <w:rPr>
                <w:rFonts w:hAnsi="ＭＳ ゴシック"/>
                <w:sz w:val="18"/>
                <w:szCs w:val="16"/>
              </w:rPr>
            </w:pPr>
            <w:r w:rsidRPr="003E22D9">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業者の当該事業所における勤務時間（指定通所介護及び指定通所リハビリテーションについては、サービスの単位ごとの提供時間）をいうものであり、当該従業者の常勤・非常勤の別を問わない。ただし、通所介護及び通所リハビリテーション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ある。</w:t>
            </w: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6"/>
                <w:szCs w:val="16"/>
              </w:rPr>
            </w:pPr>
            <w:r w:rsidRPr="003E22D9">
              <w:rPr>
                <w:rFonts w:hAnsi="ＭＳ ゴシック" w:hint="eastAsia"/>
                <w:sz w:val="18"/>
                <w:szCs w:val="16"/>
              </w:rPr>
              <w:t>指定通所介護の単位は、指定通所介護であってその提供が同時に１又は複数の利用者に対して一体的に行われるものをいう。</w:t>
            </w: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①指定通所介護の単位とは、同時に、一体的に提供される指定通所介護をいうものであることから、例えば、次のような場合には、２単位として扱われ、それぞれの単位ごとに必要な従業者を確保する必要がある。</w:t>
            </w:r>
          </w:p>
          <w:p w:rsidR="00851D80" w:rsidRPr="003E22D9" w:rsidRDefault="00851D80" w:rsidP="00851D80">
            <w:pPr>
              <w:spacing w:line="200" w:lineRule="exact"/>
              <w:ind w:left="480" w:hangingChars="300" w:hanging="480"/>
              <w:rPr>
                <w:rFonts w:hAnsi="ＭＳ ゴシック"/>
                <w:sz w:val="16"/>
                <w:szCs w:val="16"/>
              </w:rPr>
            </w:pPr>
            <w:r w:rsidRPr="003E22D9">
              <w:rPr>
                <w:rFonts w:hAnsi="ＭＳ ゴシック" w:hint="eastAsia"/>
                <w:sz w:val="16"/>
                <w:szCs w:val="16"/>
              </w:rPr>
              <w:t xml:space="preserve">　イ　指定通所介護が同時に一定の距離を置いた２つの場所で行われ、これらのサービス提供が一体的に行われているといえない場合</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ロ　午前と午後とで別の利用者に対して指定通所介護を提供する場合</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また、利用者ごとに策定した通所介護計画に位置付けられた内容の指定通所介護が一体的に提供されていると認められる場合は、同一単位で提供時間数の異なる利用者に対して指定通所介護を行うことも可能である。なお、同時一体的に行われているとは認められない場合は、別単位となることに留意すること。</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②８時間以上９時間未満の指定通所介護の前後に連続して延長サービスを行う場合にあっては、事業所の実情に応じて、適当数の従業者を配置するものとする。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⑦利用者の数又は利用定員は、単位ごとの指定通所介護についての利用者の数又は利用定員をいうものであり、利用者の数は実人員、利用定員は、あらかじめ定めた利用者の数の上限をいうものである。従って、例えば、１日のうちの午前の提供時間帯に利用者10人に対して指定通所介護を提供し、午後の提供時間帯に別の利用</w:t>
            </w:r>
            <w:r w:rsidRPr="003E22D9">
              <w:rPr>
                <w:rFonts w:hAnsi="ＭＳ ゴシック" w:hint="eastAsia"/>
                <w:sz w:val="16"/>
                <w:szCs w:val="16"/>
              </w:rPr>
              <w:lastRenderedPageBreak/>
              <w:t>者10人に対して指定通所介護を提供する場合であって、それぞれの指定通所介護の定員が10人である場合には、当該事業所の利用定員は10人、必要となる介護職員は午前午後それぞれにおいて利用者10人に応じた数ということとなり、人員算定上午前の利用者の数と午後の利用者の数が合算されるものではない。</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⑧同一事業所で複数の単位の指定通所介護を同時に行う場合であっても、常勤の従業者は事業所ごとに確保すれば足りるものである。</w:t>
            </w: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2415" w:type="dxa"/>
            <w:vMerge w:val="restart"/>
            <w:tcBorders>
              <w:top w:val="dotted" w:sz="4" w:space="0" w:color="auto"/>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（生活相談員）</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提供日ごとに、当該指定通所介護を提供している時間帯に生活相談員（専ら当該指定通所介護の提供に当たる者に限る。）が勤務している時間数の合計数を当該指定通所介護を提供している時間帯の時間数で除して得た数が１以上確保されるために必要と認められる数を配置している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③生活相談員及び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たものであり、必要な勤務延時間数が確保されれば当該職種の従業者の員数は問わないものである。</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6"/>
              </w:rPr>
              <w:t>④生活相談員については、指定通所介護の単位の数にかかわらず、次の計算式のとおり指定通所介護事業所における提供時間数に応じた生活相談員の配置が必要になるものである。ここでいう</w:t>
            </w:r>
            <w:r w:rsidRPr="003E22D9">
              <w:rPr>
                <w:rFonts w:hAnsi="ＭＳ ゴシック" w:hint="eastAsia"/>
                <w:sz w:val="16"/>
                <w:szCs w:val="18"/>
              </w:rPr>
              <w:t>提供時間数とは、当該事業所におけるサービス提供開始時刻から終了時刻まで（サービスが提供されていない時間帯を除く）とする。</w:t>
            </w:r>
          </w:p>
          <w:p w:rsidR="00851D80" w:rsidRPr="003E22D9" w:rsidRDefault="00851D80" w:rsidP="00851D80">
            <w:pPr>
              <w:spacing w:line="200" w:lineRule="exact"/>
              <w:ind w:left="160" w:hangingChars="100" w:hanging="160"/>
              <w:rPr>
                <w:rFonts w:hAnsi="ＭＳ ゴシック"/>
                <w:b/>
                <w:sz w:val="16"/>
                <w:szCs w:val="18"/>
              </w:rPr>
            </w:pPr>
            <w:r w:rsidRPr="003E22D9">
              <w:rPr>
                <w:rFonts w:hAnsi="ＭＳ ゴシック" w:hint="eastAsia"/>
                <w:sz w:val="16"/>
                <w:szCs w:val="18"/>
              </w:rPr>
              <w:t xml:space="preserve">　</w:t>
            </w:r>
            <w:r w:rsidRPr="003E22D9">
              <w:rPr>
                <w:rFonts w:hAnsi="ＭＳ ゴシック" w:hint="eastAsia"/>
                <w:b/>
                <w:sz w:val="16"/>
                <w:szCs w:val="18"/>
              </w:rPr>
              <w:t>（確保すべき生活相談員の勤務延時間数の計算式）</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 xml:space="preserve">　提供日ごとに確保すべき勤務延時間数＝提供時間数</w:t>
            </w:r>
          </w:p>
          <w:p w:rsidR="00851D80" w:rsidRPr="003E22D9" w:rsidRDefault="00851D80" w:rsidP="00851D80">
            <w:pPr>
              <w:spacing w:line="200" w:lineRule="exact"/>
              <w:ind w:left="160" w:hangingChars="100" w:hanging="160"/>
              <w:rPr>
                <w:rFonts w:hAnsi="ＭＳ ゴシック"/>
                <w:sz w:val="14"/>
                <w:szCs w:val="16"/>
              </w:rPr>
            </w:pPr>
            <w:r w:rsidRPr="003E22D9">
              <w:rPr>
                <w:rFonts w:hAnsi="ＭＳ ゴシック" w:hint="eastAsia"/>
                <w:sz w:val="16"/>
                <w:szCs w:val="18"/>
              </w:rPr>
              <w:t xml:space="preserve">　　例えば、１単位の指定通所介護を実施している事業所の提供時間数を６時間とした場合、生活相談員の勤務延時間数を、提供時間数である６時間で除して得た数が１以上となるよう確保すればよいことから、従業者の員数にかかわらず６時間の勤務延時間数分の配置が必要となる。また、例えば午前９時から正午、午後１時から午後６時の２単位の指定通所介護を実施している事業所の場合、当該事業所におけるサービス提供時間は午前９時から午後６時（正午から午後１時までを除く。）となり、提供時間数は８時間となることから、従業者の員数にかかわらず８時間の勤務延時間数分の配置が必要となる。</w:t>
            </w:r>
          </w:p>
          <w:p w:rsidR="00851D80" w:rsidRPr="003E22D9" w:rsidRDefault="00851D80" w:rsidP="00851D80">
            <w:pPr>
              <w:spacing w:line="200" w:lineRule="exact"/>
              <w:ind w:leftChars="100" w:left="210" w:firstLineChars="100" w:firstLine="160"/>
              <w:rPr>
                <w:rFonts w:hAnsi="ＭＳ ゴシック"/>
                <w:sz w:val="18"/>
                <w:szCs w:val="18"/>
              </w:rPr>
            </w:pPr>
            <w:r w:rsidRPr="003E22D9">
              <w:rPr>
                <w:rFonts w:hAnsi="ＭＳ ゴシック" w:hint="eastAsia"/>
                <w:sz w:val="16"/>
                <w:szCs w:val="16"/>
              </w:rPr>
              <w:t>なお、指定通所介護事業所が、利用者の地域での暮らしを支えるため、医療機関、他の居宅サービス事業者、地域の住民活動等と連携し、指定通所介護事業所を利用しない日でも利用者の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うえで、利用者の家族を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ただし、生活相談員は、利用者の生活の向上を図るため適切な相談・援助等を行う必要があり、これらに支障がない範囲で認められるものである。</w:t>
            </w: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生活相談員又は介護職員のうち１人以上は、常勤か。</w:t>
            </w:r>
          </w:p>
        </w:tc>
        <w:tc>
          <w:tcPr>
            <w:tcW w:w="420" w:type="dxa"/>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bottom w:val="dotted"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資格は適正であるか。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※社会福祉士、精神保健福祉士、介護福祉士、介護支援専門員、社会福祉主事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生活相談員については、特別養護老人ホームの設備及び運営に関する基準（平成11年厚生省令第46号）第５条第２項に定める生活相談員（※社会福祉法第19条第１項各号のいずれかに該当する者又はこれと同等以上の能力を有すると認められる者）に準ずるものであ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2415" w:type="dxa"/>
            <w:vMerge w:val="restart"/>
            <w:tcBorders>
              <w:top w:val="dotted" w:sz="4" w:space="0" w:color="auto"/>
              <w:left w:val="single" w:sz="4" w:space="0" w:color="auto"/>
              <w:right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t>（看護職員）</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単位ごとに、専ら当該指定通所介護の提供に当たる看護職員が１以上確保されるために必要と認められる数を配置しているか。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⑥看護職員については、指定通所介護事業所の従業者により確保することに加え、病院、診療所、訪問看護ステーションとの連携により確保することも可能である。具体的な取扱いは以下のとおりとする。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ア　指定通所介護事業所の従業者により確保する場合</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提供時間帯を通じて、専ら当該指定通所介護の提供に当たる必要はないが、当該看護職員は提供時間帯を通じて、指定通所介護事業所と密接かつ適切な連携を図るものとする。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イ　病院、診療所、訪問看護ステーションとの連携により確保する場合</w:t>
            </w:r>
          </w:p>
          <w:p w:rsidR="00851D80" w:rsidRPr="003E22D9" w:rsidRDefault="00851D80" w:rsidP="00851D80">
            <w:pPr>
              <w:spacing w:line="200" w:lineRule="exact"/>
              <w:ind w:leftChars="100" w:left="210"/>
              <w:rPr>
                <w:rFonts w:hAnsi="ＭＳ ゴシック"/>
                <w:sz w:val="18"/>
                <w:szCs w:val="18"/>
              </w:rPr>
            </w:pPr>
            <w:r w:rsidRPr="003E22D9">
              <w:rPr>
                <w:rFonts w:hAnsi="ＭＳ ゴシック" w:hint="eastAsia"/>
                <w:sz w:val="16"/>
                <w:szCs w:val="16"/>
              </w:rPr>
              <w:t>看護職員が指定通所介護事業所の営業日ごとに利用者の健康状態の確認を行い、病院、診療所、訪問看護ステーションと指定通所介護事業所が提供時間帯を通じて密接かつ適切な連携を図るものとする。なお、アとイにおける「密接かつ適切な連携」とは、指定通所介護事業所へ駆けつけることができる体制や適切な指示ができる連絡体制などを確保することである。</w:t>
            </w: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bottom w:val="dotted" w:sz="4" w:space="0" w:color="auto"/>
              <w:right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6"/>
                <w:szCs w:val="16"/>
              </w:rPr>
            </w:pPr>
            <w:r w:rsidRPr="003E22D9">
              <w:rPr>
                <w:rFonts w:hAnsi="ＭＳ ゴシック" w:hint="eastAsia"/>
                <w:sz w:val="18"/>
                <w:szCs w:val="18"/>
              </w:rPr>
              <w:t>資格は適正であるか。</w:t>
            </w:r>
            <w:r w:rsidRPr="003E22D9">
              <w:rPr>
                <w:rFonts w:hAnsi="ＭＳ ゴシック" w:hint="eastAsia"/>
                <w:sz w:val="16"/>
                <w:szCs w:val="16"/>
              </w:rPr>
              <w:t xml:space="preserve">　看護師、准看護師</w:t>
            </w: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val="restart"/>
            <w:tcBorders>
              <w:top w:val="dotted" w:sz="4" w:space="0" w:color="auto"/>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（介護職員）</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単位ごとに、当該指定通所介護を提供している時間帯に介護職員（専ら当該指定通所介護の提供に当たる者に限る。）が勤務している時間数の合計数を当該指定通所介護を提供している時間数で除して得た数が利用者（第一号通所事業に係る指定事業者の指定を併せて受け、かつ、指定通所介護の事業と当該第一号通所事業とが同一の事業所において一体的に運営されている場合にあっては、当該事業所における指定通所介護又は当該第一号通所事業の利用者。以下同じ。）の数が15人までの場合にあっては１以上、15人を超える場合にあっては15人を超える部分の数を５で除して得た数に１を加えた数以上確保されるために必要と認められる数を配置している</w:t>
            </w:r>
            <w:r w:rsidRPr="003E22D9">
              <w:rPr>
                <w:rFonts w:hAnsi="ＭＳ ゴシック" w:hint="eastAsia"/>
                <w:sz w:val="18"/>
                <w:szCs w:val="18"/>
              </w:rPr>
              <w:lastRenderedPageBreak/>
              <w:t>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lastRenderedPageBreak/>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単位ごとに、介護職員を、常時１人以上従事させているか。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介護職員は、利用者の処遇に支障がない場合は、他の指定通所介護の単位の介護職員として従事することができるものとする。</w:t>
            </w: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2415" w:type="dxa"/>
            <w:vMerge/>
            <w:tcBorders>
              <w:left w:val="single" w:sz="4" w:space="0" w:color="auto"/>
              <w:bottom w:val="dotted"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⑤介護職員については、指定通所介護の単位ごとに、提供時間数に応じた配置が必要となるものであり、確保すべき勤務延時間数は、次の計算式のとおり提供時間数及び利用者数から算出される。なお、ここでいう提供時間数とは、当該単位における平均提供時間数（利用者ごとの提供時間数の合計を利用者数で除して得た数）とする。</w:t>
            </w:r>
          </w:p>
          <w:p w:rsidR="00851D80" w:rsidRPr="003E22D9" w:rsidRDefault="00851D80" w:rsidP="00851D80">
            <w:pPr>
              <w:spacing w:line="200" w:lineRule="exact"/>
              <w:ind w:left="160" w:hangingChars="100" w:hanging="160"/>
              <w:rPr>
                <w:rFonts w:hAnsi="ＭＳ ゴシック"/>
                <w:b/>
                <w:sz w:val="16"/>
                <w:szCs w:val="16"/>
              </w:rPr>
            </w:pPr>
            <w:r w:rsidRPr="003E22D9">
              <w:rPr>
                <w:rFonts w:hAnsi="ＭＳ ゴシック" w:hint="eastAsia"/>
                <w:sz w:val="16"/>
                <w:szCs w:val="16"/>
              </w:rPr>
              <w:t xml:space="preserve">　</w:t>
            </w:r>
            <w:r w:rsidRPr="003E22D9">
              <w:rPr>
                <w:rFonts w:hAnsi="ＭＳ ゴシック" w:hint="eastAsia"/>
                <w:b/>
                <w:sz w:val="16"/>
                <w:szCs w:val="16"/>
              </w:rPr>
              <w:t>（確保すべき介護職員の勤務延時間数の計算式）</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・利用者数15人まで</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単位ごとに確保すべき勤務延時間数＝平均提供時間数</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・利用者数16人以上</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単位ごとに確保すべき勤務延時間数＝（（利用者数－15）÷５＋１）</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×平均提供時間数</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※平均提供時間数＝利用者ごとの提供時間数の合計÷利用者数</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 xml:space="preserve">　　例えば、利用者数18人、提供時間数を５時間とした場合、（18－15）÷５＋１＝1.6となり、５時間の勤務時間数を1.6名分確保すればよいことから、従業員の員数にかかわらず、５×1.6＝８時間の勤務延時間数分の人員配置が必要となる。利用者数と平均提供時間数に応じて勤務すべき勤務時間数の具体例を別表三に示すものとする。</w:t>
            </w:r>
          </w:p>
          <w:p w:rsidR="00851D80" w:rsidRPr="003E22D9" w:rsidRDefault="00851D80" w:rsidP="00851D80">
            <w:pPr>
              <w:spacing w:line="200" w:lineRule="exact"/>
              <w:ind w:leftChars="100" w:left="210" w:firstLineChars="100" w:firstLine="160"/>
              <w:rPr>
                <w:rFonts w:hAnsi="ＭＳ ゴシック"/>
                <w:sz w:val="16"/>
                <w:szCs w:val="16"/>
              </w:rPr>
            </w:pPr>
            <w:r w:rsidRPr="003E22D9">
              <w:rPr>
                <w:rFonts w:hAnsi="ＭＳ ゴシック" w:hint="eastAsia"/>
                <w:sz w:val="16"/>
                <w:szCs w:val="16"/>
              </w:rPr>
              <w:t>なお、介護職員については、指定通所介護の単位ごとに常時１名以上確保することとされているが、これば、介護職員が常に確保されるよう必要な配置を行うよう定めたものであり、例えば、計算式により算出した確保すべき勤務延時間数が、当該事業所におけるサービス提供開始時刻から終了時刻までの時間数に満たない場合であっても、常時１名以上が確保されるよう配置を行う必要があることに留意すること。また、介護職員は、利用者の処遇に支障がない場合は他の指定通所介護の単位の介護職員として従事することができるとされたことから、例えば複数の単位の指定通所介護を同じ時間帯に実施している場合、単位ごとに介護職員等が常に１名以上確保されている限りにおいては、単位を超えて柔軟な配置が可能である。</w:t>
            </w: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（機能訓練指導員）</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１以上配置しているか。</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機能訓練指導員は、日常生活を営むのに必要な機能の減退を防止するための訓練を行う能力を有する者とし、当該指定通所介護事業所の他の職務に従事することができるものとする。</w:t>
            </w: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2415" w:type="dxa"/>
            <w:vMerge/>
            <w:tcBorders>
              <w:left w:val="single"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6"/>
              </w:rPr>
            </w:pPr>
            <w:r w:rsidRPr="003E22D9">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されたが、この「訓練を行う能力を有する者」とは、理学療法士、作業療法士、言語聴覚士、看護職員、柔道整復師、あん摩マッサージ指圧師、</w:t>
            </w:r>
            <w:r w:rsidRPr="003E22D9">
              <w:rPr>
                <w:rFonts w:hAnsi="ＭＳ ゴシック" w:hint="eastAsia"/>
                <w:color w:val="000000"/>
                <w:sz w:val="16"/>
                <w:szCs w:val="16"/>
              </w:rPr>
              <w:t>はり師又はきゅう師</w:t>
            </w:r>
            <w:r w:rsidRPr="003E22D9">
              <w:rPr>
                <w:rFonts w:ascii="ＭＳ Ｐゴシック" w:eastAsia="ＭＳ Ｐゴシック" w:hAnsi="ＭＳ Ｐゴシック" w:cs="ＭＳ Ｐゴシック" w:hint="eastAsia"/>
                <w:kern w:val="0"/>
                <w:sz w:val="16"/>
                <w:szCs w:val="16"/>
              </w:rPr>
              <w:t>の資格を有する者</w:t>
            </w:r>
            <w:r w:rsidRPr="003E22D9">
              <w:rPr>
                <w:rFonts w:hAnsi="ＭＳ ゴシック" w:hint="eastAsia"/>
                <w:color w:val="000000"/>
                <w:sz w:val="16"/>
                <w:szCs w:val="16"/>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3E22D9">
              <w:rPr>
                <w:rFonts w:ascii="ＭＳ Ｐゴシック" w:eastAsia="ＭＳ Ｐゴシック" w:hAnsi="ＭＳ Ｐゴシック" w:cs="ＭＳ Ｐゴシック" w:hint="eastAsia"/>
                <w:kern w:val="0"/>
                <w:sz w:val="16"/>
                <w:szCs w:val="16"/>
              </w:rPr>
              <w:t>とする。ただし、利用者の日常生活やレクリエーション、行事等を通じて行う機能訓練については、当該事業所の生活相談員又は介護職員が兼務して行っても差し支えない。</w:t>
            </w: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9"/>
        </w:trPr>
        <w:tc>
          <w:tcPr>
            <w:tcW w:w="2415"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pStyle w:val="ae"/>
              <w:numPr>
                <w:ilvl w:val="0"/>
                <w:numId w:val="28"/>
              </w:numPr>
              <w:spacing w:line="200" w:lineRule="exact"/>
              <w:ind w:leftChars="0"/>
              <w:rPr>
                <w:rFonts w:hAnsi="ＭＳ ゴシック"/>
                <w:sz w:val="18"/>
                <w:szCs w:val="18"/>
              </w:rPr>
            </w:pPr>
            <w:r w:rsidRPr="003E22D9">
              <w:rPr>
                <w:rFonts w:hAnsi="ＭＳ ゴシック" w:hint="eastAsia"/>
                <w:sz w:val="18"/>
                <w:szCs w:val="18"/>
              </w:rPr>
              <w:t>人員に関する基準のみなし規定</w:t>
            </w:r>
          </w:p>
          <w:p w:rsidR="00851D80" w:rsidRPr="003E22D9" w:rsidRDefault="00851D80" w:rsidP="00851D80">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spacing w:line="200" w:lineRule="exact"/>
              <w:rPr>
                <w:rFonts w:hAnsi="ＭＳ ゴシック"/>
                <w:sz w:val="18"/>
                <w:szCs w:val="16"/>
              </w:rPr>
            </w:pPr>
            <w:r w:rsidRPr="003E22D9">
              <w:rPr>
                <w:rFonts w:hAnsi="ＭＳ ゴシック" w:hint="eastAsia"/>
                <w:sz w:val="18"/>
                <w:szCs w:val="16"/>
              </w:rPr>
              <w:t>指定通所介護事業者が第一号通所事業に係る指定事業者の指定を併せて受け、かつ、指定通所介護の事業と当該第一号通所事業とが同一の事業所において一体的に運営されている場合については、市町村の定める当該第一号通所事業の人員に関する基準を満たすことをもって、前各項に規定する基準を満たしているものとみなすことができる。</w:t>
            </w:r>
          </w:p>
        </w:tc>
        <w:tc>
          <w:tcPr>
            <w:tcW w:w="420" w:type="dxa"/>
            <w:tcBorders>
              <w:top w:val="single" w:sz="4" w:space="0" w:color="auto"/>
              <w:left w:val="single" w:sz="4" w:space="0" w:color="auto"/>
              <w:bottom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2415" w:type="dxa"/>
            <w:vMerge w:val="restart"/>
            <w:tcBorders>
              <w:top w:val="single" w:sz="4" w:space="0" w:color="auto"/>
              <w:left w:val="single" w:sz="4" w:space="0" w:color="auto"/>
              <w:right w:val="single" w:sz="4" w:space="0" w:color="auto"/>
            </w:tcBorders>
          </w:tcPr>
          <w:p w:rsidR="00851D80" w:rsidRPr="003E22D9" w:rsidRDefault="00851D80" w:rsidP="00851D80">
            <w:pPr>
              <w:pStyle w:val="ae"/>
              <w:numPr>
                <w:ilvl w:val="0"/>
                <w:numId w:val="28"/>
              </w:numPr>
              <w:spacing w:line="200" w:lineRule="exact"/>
              <w:ind w:leftChars="0"/>
              <w:rPr>
                <w:rFonts w:hAnsi="ＭＳ ゴシック"/>
                <w:sz w:val="18"/>
                <w:szCs w:val="18"/>
              </w:rPr>
            </w:pPr>
            <w:r w:rsidRPr="003E22D9">
              <w:rPr>
                <w:rFonts w:hAnsi="ＭＳ ゴシック" w:hint="eastAsia"/>
                <w:sz w:val="18"/>
                <w:szCs w:val="18"/>
              </w:rPr>
              <w:t>管　理　者</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p>
          <w:p w:rsidR="00C26062" w:rsidRDefault="00C26062" w:rsidP="00C26062">
            <w:pPr>
              <w:spacing w:line="200" w:lineRule="exact"/>
              <w:ind w:left="180" w:hangingChars="100" w:hanging="180"/>
              <w:rPr>
                <w:rFonts w:hAnsi="ＭＳ ゴシック"/>
                <w:color w:val="000000"/>
                <w:sz w:val="18"/>
                <w:szCs w:val="18"/>
                <w:u w:val="single"/>
              </w:rPr>
            </w:pPr>
            <w:r>
              <w:rPr>
                <w:rFonts w:hAnsi="ＭＳ ゴシック" w:hint="eastAsia"/>
                <w:sz w:val="18"/>
                <w:szCs w:val="18"/>
              </w:rPr>
              <w:t>・管理者の</w:t>
            </w:r>
            <w:r w:rsidRPr="00F412C5">
              <w:rPr>
                <w:rFonts w:hAnsi="ＭＳ ゴシック" w:hint="eastAsia"/>
                <w:sz w:val="18"/>
                <w:szCs w:val="18"/>
              </w:rPr>
              <w:t>雇用形態が分かる文書</w:t>
            </w:r>
          </w:p>
          <w:p w:rsidR="00851D80" w:rsidRPr="003E22D9" w:rsidRDefault="00C26062" w:rsidP="00C26062">
            <w:pPr>
              <w:spacing w:line="200" w:lineRule="exact"/>
              <w:ind w:left="180" w:hangingChars="100" w:hanging="180"/>
              <w:rPr>
                <w:rFonts w:hAnsi="ＭＳ ゴシック"/>
                <w:sz w:val="18"/>
                <w:szCs w:val="18"/>
              </w:rPr>
            </w:pPr>
            <w:r>
              <w:rPr>
                <w:rFonts w:hAnsi="ＭＳ ゴシック" w:hint="eastAsia"/>
                <w:sz w:val="18"/>
                <w:szCs w:val="18"/>
              </w:rPr>
              <w:t>・管理者の</w:t>
            </w:r>
            <w:r w:rsidRPr="00F412C5">
              <w:rPr>
                <w:rFonts w:hAnsi="ＭＳ ゴシック" w:hint="eastAsia"/>
                <w:sz w:val="18"/>
                <w:szCs w:val="18"/>
              </w:rPr>
              <w:t>勤務実績表/</w:t>
            </w:r>
            <w:r>
              <w:rPr>
                <w:rFonts w:hAnsi="ＭＳ ゴシック" w:hint="eastAsia"/>
                <w:sz w:val="18"/>
                <w:szCs w:val="18"/>
              </w:rPr>
              <w:t>タイムカード</w:t>
            </w:r>
          </w:p>
        </w:tc>
        <w:tc>
          <w:tcPr>
            <w:tcW w:w="6147"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spacing w:line="200" w:lineRule="exact"/>
              <w:ind w:leftChars="-49" w:left="-103" w:firstLineChars="41" w:firstLine="74"/>
              <w:rPr>
                <w:rFonts w:hAnsi="ＭＳ ゴシック"/>
                <w:sz w:val="18"/>
                <w:szCs w:val="18"/>
              </w:rPr>
            </w:pPr>
            <w:r w:rsidRPr="003E22D9">
              <w:rPr>
                <w:rFonts w:hAnsi="ＭＳ ゴシック" w:hint="eastAsia"/>
                <w:sz w:val="18"/>
                <w:szCs w:val="18"/>
              </w:rPr>
              <w:t>専らその職務に従事する常勤の管理者を置いているか。</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ただし、指定通所介護事業所の管理上支障がない場合は、当該指定通所介護事業所の他の職務に従事し、又は同一敷地内にある他の事業所、施設等の職務に従事することができるものとする。</w:t>
            </w:r>
          </w:p>
        </w:tc>
        <w:tc>
          <w:tcPr>
            <w:tcW w:w="420" w:type="dxa"/>
            <w:tcBorders>
              <w:top w:val="single" w:sz="4" w:space="0" w:color="auto"/>
              <w:left w:val="single" w:sz="4" w:space="0" w:color="auto"/>
              <w:bottom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C65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5"/>
        </w:trPr>
        <w:tc>
          <w:tcPr>
            <w:tcW w:w="2415" w:type="dxa"/>
            <w:vMerge/>
            <w:tcBorders>
              <w:left w:val="single" w:sz="4" w:space="0" w:color="auto"/>
              <w:bottom w:val="single" w:sz="4" w:space="0" w:color="auto"/>
              <w:right w:val="single" w:sz="4" w:space="0" w:color="auto"/>
            </w:tcBorders>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spacing w:line="200" w:lineRule="exact"/>
              <w:ind w:leftChars="-14" w:left="131" w:hangingChars="100" w:hanging="160"/>
              <w:rPr>
                <w:rFonts w:hAnsi="ＭＳ ゴシック"/>
                <w:sz w:val="16"/>
                <w:szCs w:val="18"/>
              </w:rPr>
            </w:pPr>
            <w:r w:rsidRPr="003E22D9">
              <w:rPr>
                <w:rFonts w:hAnsi="ＭＳ ゴシック" w:hint="eastAsia"/>
                <w:sz w:val="16"/>
                <w:szCs w:val="18"/>
              </w:rPr>
              <w:t>◇指定通所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管理者は、通所介護従業者である必要はないものである。</w:t>
            </w:r>
          </w:p>
          <w:p w:rsidR="00851D80" w:rsidRPr="003E22D9" w:rsidRDefault="00851D80" w:rsidP="00851D80">
            <w:pPr>
              <w:spacing w:line="200" w:lineRule="exact"/>
              <w:ind w:leftChars="-14" w:left="-29" w:firstLineChars="100" w:firstLine="160"/>
              <w:rPr>
                <w:rFonts w:hAnsi="ＭＳ ゴシック"/>
                <w:sz w:val="18"/>
                <w:szCs w:val="18"/>
              </w:rPr>
            </w:pPr>
            <w:r w:rsidRPr="003E22D9">
              <w:rPr>
                <w:rFonts w:hAnsi="ＭＳ ゴシック" w:hint="eastAsia"/>
                <w:sz w:val="16"/>
                <w:szCs w:val="16"/>
              </w:rPr>
              <w:t>①当該指定通所介護事業所の通所介護従業者としての職務に従事する場合</w:t>
            </w:r>
          </w:p>
          <w:p w:rsidR="00851D80" w:rsidRPr="003E22D9" w:rsidRDefault="00851D80" w:rsidP="00851D80">
            <w:pPr>
              <w:spacing w:line="200" w:lineRule="exact"/>
              <w:ind w:leftChars="72" w:left="311" w:hangingChars="100" w:hanging="160"/>
              <w:rPr>
                <w:rFonts w:hAnsi="ＭＳ ゴシック"/>
                <w:sz w:val="16"/>
                <w:szCs w:val="16"/>
              </w:rPr>
            </w:pPr>
            <w:r w:rsidRPr="003E22D9">
              <w:rPr>
                <w:rFonts w:hAnsi="ＭＳ ゴシック" w:hint="eastAsia"/>
                <w:sz w:val="16"/>
                <w:szCs w:val="16"/>
              </w:rPr>
              <w:t>②</w:t>
            </w:r>
            <w:r w:rsidRPr="003E22D9">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sidRPr="003E22D9">
              <w:rPr>
                <w:rFonts w:hAnsi="ＭＳ ゴシック" w:hint="eastAsia"/>
                <w:sz w:val="16"/>
                <w:szCs w:val="16"/>
              </w:rPr>
              <w:t>（</w:t>
            </w:r>
            <w:r w:rsidRPr="003E22D9">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r w:rsidRPr="003E22D9">
              <w:rPr>
                <w:rFonts w:hAnsi="ＭＳ ゴシック" w:hint="eastAsia"/>
                <w:sz w:val="16"/>
                <w:szCs w:val="16"/>
              </w:rPr>
              <w:t>）</w:t>
            </w:r>
          </w:p>
          <w:p w:rsidR="00851D80" w:rsidRPr="003E22D9" w:rsidRDefault="00851D80" w:rsidP="00851D80">
            <w:pPr>
              <w:spacing w:line="200" w:lineRule="exact"/>
              <w:ind w:leftChars="72" w:left="311" w:hangingChars="100" w:hanging="160"/>
              <w:rPr>
                <w:rFonts w:hAnsi="ＭＳ ゴシック"/>
                <w:sz w:val="16"/>
                <w:szCs w:val="16"/>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851D80" w:rsidRPr="003E22D9" w:rsidTr="007455AC">
              <w:trPr>
                <w:trHeight w:val="17"/>
              </w:trPr>
              <w:tc>
                <w:tcPr>
                  <w:tcW w:w="1575" w:type="dxa"/>
                  <w:shd w:val="clear" w:color="auto" w:fill="auto"/>
                </w:tcPr>
                <w:p w:rsidR="00851D80" w:rsidRPr="003E22D9" w:rsidRDefault="00851D80" w:rsidP="00851D80">
                  <w:pPr>
                    <w:spacing w:line="200" w:lineRule="exact"/>
                    <w:ind w:leftChars="-49" w:left="-103" w:firstLineChars="2" w:firstLine="3"/>
                    <w:jc w:val="center"/>
                    <w:rPr>
                      <w:rFonts w:hAnsi="ＭＳ ゴシック"/>
                      <w:sz w:val="16"/>
                      <w:szCs w:val="16"/>
                    </w:rPr>
                  </w:pPr>
                  <w:r w:rsidRPr="003E22D9">
                    <w:rPr>
                      <w:rFonts w:hAnsi="ＭＳ ゴシック" w:hint="eastAsia"/>
                      <w:sz w:val="16"/>
                      <w:szCs w:val="16"/>
                    </w:rPr>
                    <w:t>職　　　名</w:t>
                  </w:r>
                </w:p>
              </w:tc>
              <w:tc>
                <w:tcPr>
                  <w:tcW w:w="3885" w:type="dxa"/>
                  <w:shd w:val="clear" w:color="auto" w:fill="auto"/>
                </w:tcPr>
                <w:p w:rsidR="00851D80" w:rsidRPr="003E22D9" w:rsidRDefault="00851D80" w:rsidP="00851D80">
                  <w:pPr>
                    <w:spacing w:line="200" w:lineRule="exact"/>
                    <w:ind w:leftChars="-49" w:left="-103" w:firstLineChars="2" w:firstLine="3"/>
                    <w:jc w:val="center"/>
                    <w:rPr>
                      <w:rFonts w:hAnsi="ＭＳ ゴシック"/>
                      <w:sz w:val="16"/>
                      <w:szCs w:val="16"/>
                    </w:rPr>
                  </w:pPr>
                  <w:r w:rsidRPr="003E22D9">
                    <w:rPr>
                      <w:rFonts w:hAnsi="ＭＳ ゴシック" w:hint="eastAsia"/>
                      <w:sz w:val="16"/>
                      <w:szCs w:val="16"/>
                    </w:rPr>
                    <w:t>事　　業　　所　　名</w:t>
                  </w:r>
                </w:p>
              </w:tc>
            </w:tr>
            <w:tr w:rsidR="00851D80" w:rsidRPr="003E22D9" w:rsidTr="00C65B7B">
              <w:trPr>
                <w:trHeight w:val="414"/>
              </w:trPr>
              <w:tc>
                <w:tcPr>
                  <w:tcW w:w="1575" w:type="dxa"/>
                  <w:shd w:val="clear" w:color="auto" w:fill="auto"/>
                </w:tcPr>
                <w:p w:rsidR="00851D80" w:rsidRPr="003E22D9" w:rsidRDefault="00851D80" w:rsidP="00851D80">
                  <w:pPr>
                    <w:spacing w:line="200" w:lineRule="exact"/>
                    <w:ind w:leftChars="-49" w:left="-103" w:firstLineChars="2" w:firstLine="3"/>
                    <w:rPr>
                      <w:rFonts w:hAnsi="ＭＳ ゴシック"/>
                      <w:sz w:val="16"/>
                      <w:szCs w:val="16"/>
                    </w:rPr>
                  </w:pPr>
                </w:p>
              </w:tc>
              <w:tc>
                <w:tcPr>
                  <w:tcW w:w="3885" w:type="dxa"/>
                  <w:shd w:val="clear" w:color="auto" w:fill="auto"/>
                </w:tcPr>
                <w:p w:rsidR="00851D80" w:rsidRPr="003E22D9" w:rsidRDefault="00851D80" w:rsidP="00851D80">
                  <w:pPr>
                    <w:spacing w:line="200" w:lineRule="exact"/>
                    <w:ind w:leftChars="-49" w:left="-103" w:firstLineChars="2" w:firstLine="3"/>
                    <w:rPr>
                      <w:rFonts w:hAnsi="ＭＳ ゴシック"/>
                      <w:sz w:val="16"/>
                      <w:szCs w:val="16"/>
                    </w:rPr>
                  </w:pPr>
                </w:p>
              </w:tc>
            </w:tr>
          </w:tbl>
          <w:p w:rsidR="00851D80" w:rsidRPr="003E22D9" w:rsidRDefault="00851D80" w:rsidP="00851D80">
            <w:pPr>
              <w:spacing w:line="200" w:lineRule="exact"/>
              <w:ind w:leftChars="-49" w:left="-103" w:firstLineChars="2" w:firstLine="4"/>
              <w:rPr>
                <w:rFonts w:hAnsi="ＭＳ ゴシック"/>
                <w:sz w:val="20"/>
              </w:rPr>
            </w:pP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bl>
    <w:p w:rsidR="005B7B74" w:rsidRPr="003E22D9" w:rsidRDefault="005B7B74" w:rsidP="00C26062">
      <w:pPr>
        <w:widowControl/>
        <w:jc w:val="left"/>
        <w:rPr>
          <w:rFonts w:ascii="ＤＦ特太ゴシック体" w:eastAsia="ＤＦ特太ゴシック体" w:hAnsi="ＭＳ ゴシック"/>
        </w:rPr>
      </w:pPr>
      <w:r w:rsidRPr="003E22D9">
        <w:rPr>
          <w:rFonts w:ascii="ＤＦ特太ゴシック体" w:eastAsia="ＤＦ特太ゴシック体" w:hAnsi="ＭＳ ゴシック" w:hint="eastAsia"/>
          <w:sz w:val="20"/>
        </w:rPr>
        <w:lastRenderedPageBreak/>
        <w:t>Ⅲ（設備に関する基準）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851D80" w:rsidRPr="003E22D9" w:rsidTr="00851D80">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該当なし</w:t>
            </w:r>
          </w:p>
        </w:tc>
      </w:tr>
      <w:tr w:rsidR="00851D80" w:rsidRPr="003E22D9" w:rsidTr="002239DE">
        <w:tc>
          <w:tcPr>
            <w:tcW w:w="2415" w:type="dxa"/>
            <w:vMerge w:val="restart"/>
            <w:tcBorders>
              <w:top w:val="single" w:sz="12" w:space="0" w:color="auto"/>
            </w:tcBorders>
            <w:shd w:val="clear" w:color="auto" w:fill="auto"/>
          </w:tcPr>
          <w:p w:rsidR="00851D80" w:rsidRPr="003E22D9" w:rsidRDefault="00851D80" w:rsidP="00851D80">
            <w:pPr>
              <w:pStyle w:val="ae"/>
              <w:numPr>
                <w:ilvl w:val="0"/>
                <w:numId w:val="29"/>
              </w:numPr>
              <w:spacing w:line="200" w:lineRule="exact"/>
              <w:ind w:leftChars="0"/>
              <w:rPr>
                <w:rFonts w:hAnsi="ＭＳ ゴシック"/>
                <w:sz w:val="18"/>
                <w:szCs w:val="18"/>
              </w:rPr>
            </w:pPr>
            <w:r w:rsidRPr="003E22D9">
              <w:rPr>
                <w:rFonts w:hAnsi="ＭＳ ゴシック" w:hint="eastAsia"/>
                <w:sz w:val="18"/>
                <w:szCs w:val="18"/>
              </w:rPr>
              <w:t>専用区画</w:t>
            </w:r>
          </w:p>
          <w:p w:rsidR="00851D80" w:rsidRDefault="00851D80" w:rsidP="00851D80">
            <w:pPr>
              <w:spacing w:line="200" w:lineRule="exact"/>
              <w:rPr>
                <w:rFonts w:hAnsi="ＭＳ ゴシック"/>
                <w:sz w:val="18"/>
                <w:szCs w:val="18"/>
              </w:rPr>
            </w:pPr>
          </w:p>
          <w:p w:rsidR="00C26062" w:rsidRPr="003E22D9" w:rsidRDefault="00C26062" w:rsidP="00851D80">
            <w:pPr>
              <w:spacing w:line="200" w:lineRule="exact"/>
              <w:rPr>
                <w:rFonts w:hAnsi="ＭＳ ゴシック"/>
                <w:sz w:val="18"/>
                <w:szCs w:val="18"/>
              </w:rPr>
            </w:pPr>
            <w:r w:rsidRPr="00E25D94">
              <w:rPr>
                <w:rFonts w:hAnsi="ＭＳ ゴシック" w:hint="eastAsia"/>
                <w:sz w:val="18"/>
                <w:szCs w:val="18"/>
              </w:rPr>
              <w:t>・平面図</w:t>
            </w:r>
          </w:p>
        </w:tc>
        <w:tc>
          <w:tcPr>
            <w:tcW w:w="6147" w:type="dxa"/>
            <w:tcBorders>
              <w:top w:val="single" w:sz="12"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食堂、機能訓練室、静養室、相談室及び事務室を有するほか、消火設備その他の非常災害に際して必要な設備並びに指定通所介護の提供に必要なその他の設備及び備品等を備えているか。</w:t>
            </w:r>
          </w:p>
          <w:p w:rsidR="00851D80" w:rsidRPr="003E22D9" w:rsidRDefault="00851D80" w:rsidP="00851D80">
            <w:pPr>
              <w:spacing w:line="200" w:lineRule="exact"/>
              <w:ind w:left="360" w:hangingChars="200" w:hanging="360"/>
              <w:rPr>
                <w:rFonts w:hAnsi="ＭＳ ゴシック"/>
                <w:sz w:val="18"/>
                <w:szCs w:val="18"/>
              </w:rPr>
            </w:pPr>
            <w:r w:rsidRPr="003E22D9">
              <w:rPr>
                <w:rFonts w:hAnsi="ＭＳ ゴシック" w:hint="eastAsia"/>
                <w:sz w:val="18"/>
                <w:szCs w:val="18"/>
              </w:rPr>
              <w:t>一　食堂及び機能訓練室</w:t>
            </w:r>
          </w:p>
          <w:p w:rsidR="00851D80" w:rsidRPr="003E22D9" w:rsidRDefault="00851D80" w:rsidP="00851D80">
            <w:pPr>
              <w:spacing w:line="200" w:lineRule="exact"/>
              <w:ind w:left="540" w:hangingChars="300" w:hanging="540"/>
              <w:rPr>
                <w:rFonts w:hAnsi="ＭＳ ゴシック"/>
                <w:sz w:val="18"/>
                <w:szCs w:val="18"/>
              </w:rPr>
            </w:pPr>
            <w:r w:rsidRPr="003E22D9">
              <w:rPr>
                <w:rFonts w:hAnsi="ＭＳ ゴシック" w:hint="eastAsia"/>
                <w:sz w:val="18"/>
                <w:szCs w:val="18"/>
              </w:rPr>
              <w:t xml:space="preserve">　イ　食堂及び機能訓練室の面積は、それぞれ必要な広さを有するものとし、その合計した面積は、３平方メートルに当該指定通所介護事業所の利用定員（当該指定通所介護事業所において同時に指定通所介護の提供を受けることができる利用者の数の上限を言う。）を乗じて得た面積以上とすること。</w:t>
            </w:r>
          </w:p>
          <w:p w:rsidR="00851D80" w:rsidRPr="003E22D9" w:rsidRDefault="00851D80" w:rsidP="00851D80">
            <w:pPr>
              <w:spacing w:line="200" w:lineRule="exact"/>
              <w:ind w:leftChars="300" w:left="630" w:firstLineChars="800" w:firstLine="1440"/>
              <w:rPr>
                <w:rFonts w:hAnsi="ＭＳ ゴシック"/>
                <w:sz w:val="18"/>
                <w:szCs w:val="18"/>
              </w:rPr>
            </w:pPr>
            <w:r w:rsidRPr="003E22D9">
              <w:rPr>
                <w:rFonts w:hAnsi="ＭＳ ゴシック" w:hint="eastAsia"/>
                <w:sz w:val="18"/>
                <w:szCs w:val="18"/>
              </w:rPr>
              <w:t>（食堂・機能訓練室の面積合計　  　　　　㎡）</w:t>
            </w:r>
          </w:p>
          <w:p w:rsidR="00851D80" w:rsidRPr="003E22D9" w:rsidRDefault="00851D80" w:rsidP="00851D80">
            <w:pPr>
              <w:spacing w:line="200" w:lineRule="exact"/>
              <w:ind w:left="540" w:hangingChars="300" w:hanging="540"/>
              <w:rPr>
                <w:rFonts w:hAnsi="ＭＳ ゴシック"/>
                <w:sz w:val="18"/>
                <w:szCs w:val="18"/>
              </w:rPr>
            </w:pPr>
            <w:r w:rsidRPr="003E22D9">
              <w:rPr>
                <w:rFonts w:hAnsi="ＭＳ ゴシック" w:hint="eastAsia"/>
                <w:sz w:val="18"/>
                <w:szCs w:val="18"/>
              </w:rPr>
              <w:t xml:space="preserve">　ロ　イ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851D80" w:rsidRPr="003E22D9" w:rsidRDefault="00851D80" w:rsidP="00851D80">
            <w:pPr>
              <w:spacing w:line="200" w:lineRule="exact"/>
              <w:ind w:left="360" w:hangingChars="200" w:hanging="360"/>
              <w:rPr>
                <w:rFonts w:hAnsi="ＭＳ ゴシック"/>
                <w:sz w:val="18"/>
                <w:szCs w:val="18"/>
              </w:rPr>
            </w:pPr>
            <w:r w:rsidRPr="003E22D9">
              <w:rPr>
                <w:rFonts w:hAnsi="ＭＳ ゴシック" w:hint="eastAsia"/>
                <w:sz w:val="18"/>
                <w:szCs w:val="18"/>
              </w:rPr>
              <w:t>二　相談室</w:t>
            </w:r>
          </w:p>
          <w:p w:rsidR="00851D80" w:rsidRPr="003E22D9" w:rsidRDefault="00851D80" w:rsidP="00851D80">
            <w:pPr>
              <w:spacing w:line="200" w:lineRule="exact"/>
              <w:ind w:leftChars="100" w:left="210"/>
              <w:rPr>
                <w:rFonts w:hAnsi="ＭＳ ゴシック"/>
                <w:sz w:val="18"/>
                <w:szCs w:val="18"/>
              </w:rPr>
            </w:pPr>
            <w:r w:rsidRPr="003E22D9">
              <w:rPr>
                <w:rFonts w:hAnsi="ＭＳ ゴシック" w:hint="eastAsia"/>
                <w:sz w:val="18"/>
                <w:szCs w:val="18"/>
              </w:rPr>
              <w:t>遮へい物の設置等により相談の内容が漏えいしないよう配慮されていること。</w:t>
            </w:r>
          </w:p>
        </w:tc>
        <w:tc>
          <w:tcPr>
            <w:tcW w:w="420" w:type="dxa"/>
            <w:vMerge w:val="restart"/>
            <w:tcBorders>
              <w:top w:val="single" w:sz="12"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12"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12"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tcBorders>
          </w:tcPr>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(1) 事業所</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事業所とは、指定通所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通所介護を提供する場合については、これらを事業所の一部とみなして設備基準を適用するものとす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sz w:val="16"/>
                <w:szCs w:val="16"/>
              </w:rPr>
              <w:t xml:space="preserve">(2) </w:t>
            </w:r>
            <w:r w:rsidRPr="003E22D9">
              <w:rPr>
                <w:rFonts w:hAnsi="ＭＳ ゴシック" w:hint="eastAsia"/>
                <w:sz w:val="16"/>
                <w:szCs w:val="16"/>
              </w:rPr>
              <w:t>食堂及び機能訓練室</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指定通所介護事業所の食堂及び機能訓練室（以下「指定通所介護の機能訓練室等」という。）については、３平方メートルに利用定員を乗じて得た面積以上とすることとされたが、指定通所介護が原則として同時に複数の利用者に対し介護を提供するものであることに鑑み、狭隘な部屋を多数設置することにより面積を確保すべきものではないものである。ただし、指定通所介護の単位をさらにグループ分けして効果的な指定通所介護の提供が期待される場合はこの限りではない。</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(3) 消防設備その他の非常災害に際して必要な設備</w:t>
            </w:r>
          </w:p>
          <w:p w:rsidR="00851D80" w:rsidRPr="003E22D9" w:rsidRDefault="00851D80" w:rsidP="00851D80">
            <w:pPr>
              <w:autoSpaceDE w:val="0"/>
              <w:autoSpaceDN w:val="0"/>
              <w:adjustRightInd w:val="0"/>
              <w:spacing w:line="200" w:lineRule="exact"/>
              <w:ind w:leftChars="100" w:left="210"/>
              <w:jc w:val="left"/>
              <w:rPr>
                <w:rFonts w:hAnsi="ＭＳ ゴシック"/>
                <w:kern w:val="0"/>
                <w:sz w:val="16"/>
                <w:szCs w:val="16"/>
              </w:rPr>
            </w:pPr>
            <w:r w:rsidRPr="003E22D9">
              <w:rPr>
                <w:rFonts w:hAnsi="ＭＳ ゴシック" w:hint="eastAsia"/>
                <w:kern w:val="0"/>
                <w:sz w:val="16"/>
                <w:szCs w:val="16"/>
              </w:rPr>
              <w:t>消火設備その他の非常災害に際して必要な設備とは、消防法その他の法令等に規定された設備を示しており、それらの設備を確実に設置しなければならないものである。</w:t>
            </w:r>
          </w:p>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6"/>
                <w:szCs w:val="16"/>
              </w:rPr>
            </w:pPr>
            <w:r w:rsidRPr="003E22D9">
              <w:rPr>
                <w:rFonts w:hAnsi="ＭＳ ゴシック" w:hint="eastAsia"/>
                <w:kern w:val="0"/>
                <w:sz w:val="16"/>
                <w:szCs w:val="16"/>
              </w:rPr>
              <w:t>(4) 設備に係る共用</w:t>
            </w:r>
          </w:p>
          <w:p w:rsidR="00851D80" w:rsidRPr="003E22D9" w:rsidRDefault="00851D80" w:rsidP="00851D80">
            <w:pPr>
              <w:autoSpaceDE w:val="0"/>
              <w:autoSpaceDN w:val="0"/>
              <w:adjustRightInd w:val="0"/>
              <w:spacing w:line="200" w:lineRule="exact"/>
              <w:ind w:leftChars="100" w:left="210"/>
              <w:jc w:val="left"/>
              <w:rPr>
                <w:rFonts w:hAnsi="ＭＳ ゴシック"/>
                <w:kern w:val="0"/>
                <w:sz w:val="16"/>
                <w:szCs w:val="16"/>
              </w:rPr>
            </w:pPr>
            <w:r w:rsidRPr="003E22D9">
              <w:rPr>
                <w:rFonts w:hAnsi="ＭＳ ゴシック" w:hint="eastAsia"/>
                <w:color w:val="000000"/>
                <w:sz w:val="16"/>
                <w:szCs w:val="16"/>
              </w:rPr>
              <w:t>指定通所介護事業所と指定居宅サービス事業所等が併設している場合に、利用者へのサービス提供に支障がない場合は、設備基準上両方のサービスに規定があるもの（指定訪問介護事業所の場合は事務室）は、共用が可能である。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する。</w:t>
            </w:r>
          </w:p>
          <w:p w:rsidR="00851D80" w:rsidRPr="003E22D9" w:rsidRDefault="00851D80" w:rsidP="00851D80">
            <w:pPr>
              <w:autoSpaceDE w:val="0"/>
              <w:autoSpaceDN w:val="0"/>
              <w:adjustRightInd w:val="0"/>
              <w:spacing w:line="200" w:lineRule="exact"/>
              <w:ind w:leftChars="76" w:left="480" w:hangingChars="200" w:hanging="320"/>
              <w:jc w:val="left"/>
              <w:rPr>
                <w:rFonts w:hAnsi="ＭＳ ゴシック"/>
                <w:kern w:val="0"/>
                <w:sz w:val="16"/>
                <w:szCs w:val="16"/>
              </w:rPr>
            </w:pPr>
            <w:r w:rsidRPr="003E22D9">
              <w:rPr>
                <w:rFonts w:hAnsi="ＭＳ ゴシック" w:hint="eastAsia"/>
                <w:kern w:val="0"/>
                <w:sz w:val="16"/>
                <w:szCs w:val="16"/>
              </w:rPr>
              <w:t>イ　当該部屋等において、指定通所介護事業所の機能訓練室等と指定通所リハビリテーション等を行うためのスペースが明確に区分されていること。</w:t>
            </w:r>
          </w:p>
          <w:p w:rsidR="00851D80" w:rsidRPr="003E22D9" w:rsidRDefault="00851D80" w:rsidP="00851D80">
            <w:pPr>
              <w:autoSpaceDE w:val="0"/>
              <w:autoSpaceDN w:val="0"/>
              <w:adjustRightInd w:val="0"/>
              <w:spacing w:line="200" w:lineRule="exact"/>
              <w:ind w:leftChars="76" w:left="480" w:hangingChars="200" w:hanging="320"/>
              <w:jc w:val="left"/>
              <w:rPr>
                <w:rFonts w:hAnsi="ＭＳ ゴシック"/>
                <w:kern w:val="0"/>
                <w:sz w:val="16"/>
                <w:szCs w:val="16"/>
              </w:rPr>
            </w:pPr>
            <w:r w:rsidRPr="003E22D9">
              <w:rPr>
                <w:rFonts w:hAnsi="ＭＳ ゴシック" w:hint="eastAsia"/>
                <w:kern w:val="0"/>
                <w:sz w:val="16"/>
                <w:szCs w:val="16"/>
              </w:rPr>
              <w:t>ロ　指定通所介護事業所の機能訓練室等として使用される区分が、指定通所介護事業所の設備基準を満たし、かつ、指定通所リハビリテーション等を行うためのスペースとして使用される区分が、指定通所リハビリテーション事業所等の設備基準を満たすこと。</w:t>
            </w:r>
          </w:p>
          <w:p w:rsidR="00851D80" w:rsidRPr="003E22D9" w:rsidRDefault="00851D80" w:rsidP="00851D80">
            <w:pPr>
              <w:autoSpaceDE w:val="0"/>
              <w:autoSpaceDN w:val="0"/>
              <w:adjustRightInd w:val="0"/>
              <w:spacing w:line="200" w:lineRule="exact"/>
              <w:ind w:left="160" w:hangingChars="100" w:hanging="160"/>
              <w:jc w:val="left"/>
              <w:rPr>
                <w:rFonts w:hAnsi="ＭＳ ゴシック"/>
                <w:kern w:val="0"/>
                <w:sz w:val="16"/>
                <w:szCs w:val="16"/>
              </w:rPr>
            </w:pPr>
            <w:r w:rsidRPr="003E22D9">
              <w:rPr>
                <w:rFonts w:hAnsi="ＭＳ ゴシック" w:hint="eastAsia"/>
                <w:kern w:val="0"/>
                <w:sz w:val="16"/>
                <w:szCs w:val="16"/>
              </w:rPr>
              <w:t xml:space="preserve">　　また、玄関、廊下、階段、送迎車両など、基準上は規定がないが、設置されるものについても、利用者へのサービス提供に支障がない場合は共用が可能である。</w:t>
            </w:r>
          </w:p>
          <w:p w:rsidR="00851D80" w:rsidRPr="003E22D9" w:rsidRDefault="00851D80" w:rsidP="00851D80">
            <w:pPr>
              <w:autoSpaceDE w:val="0"/>
              <w:autoSpaceDN w:val="0"/>
              <w:adjustRightInd w:val="0"/>
              <w:spacing w:line="200" w:lineRule="exact"/>
              <w:ind w:leftChars="100" w:left="210" w:firstLineChars="100" w:firstLine="160"/>
              <w:jc w:val="left"/>
              <w:rPr>
                <w:rFonts w:hAnsi="ＭＳ ゴシック"/>
                <w:sz w:val="16"/>
                <w:szCs w:val="16"/>
              </w:rPr>
            </w:pPr>
            <w:r w:rsidRPr="003E22D9">
              <w:rPr>
                <w:rFonts w:hAnsi="ＭＳ ゴシック" w:hint="eastAsia"/>
                <w:sz w:val="16"/>
                <w:szCs w:val="16"/>
              </w:rPr>
              <w:t>なお、設備を共用する場合、居宅基準において、指定通所介護事業者は、事業所において感染症が発生し、又はまん延しないように必要な措置を講じるよう努めなければならないと定めているところであるが、衛生管理等に一層努めること。</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20"/>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tcBorders>
          </w:tcPr>
          <w:p w:rsidR="00851D80" w:rsidRPr="003E22D9" w:rsidRDefault="00851D80" w:rsidP="00851D80">
            <w:pPr>
              <w:spacing w:line="200" w:lineRule="exact"/>
              <w:rPr>
                <w:rFonts w:hAnsi="ＭＳ ゴシック"/>
                <w:sz w:val="16"/>
                <w:szCs w:val="16"/>
              </w:rPr>
            </w:pPr>
            <w:r w:rsidRPr="003E22D9">
              <w:rPr>
                <w:rFonts w:hAnsi="ＭＳ ゴシック" w:hint="eastAsia"/>
                <w:kern w:val="0"/>
                <w:sz w:val="18"/>
                <w:szCs w:val="18"/>
              </w:rPr>
              <w:t>上記設備は、</w:t>
            </w:r>
            <w:r w:rsidRPr="003E22D9">
              <w:rPr>
                <w:rFonts w:hAnsi="ＭＳ ゴシック" w:hint="eastAsia"/>
                <w:sz w:val="18"/>
                <w:szCs w:val="18"/>
              </w:rPr>
              <w:t>専ら当該指定通所介護事業所の事業の用に供するものとなっているか。ただし、利用者に対する指定通所介護の提供に支障がない場合は、この限りではない。</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229"/>
        </w:trPr>
        <w:tc>
          <w:tcPr>
            <w:tcW w:w="2415" w:type="dxa"/>
            <w:vMerge/>
            <w:tcBorders>
              <w:bottom w:val="single" w:sz="4" w:space="0" w:color="auto"/>
            </w:tcBorders>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bottom w:val="single" w:sz="4"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前項ただし書の場合（指定通所介護事業者が上記設備を利用し、夜間及び深夜に指定通所介護以外のサービスを提供する場合に限る。）には、当該サービスの内容を当該サービスの提供の開始前に届け出ているか。　　　　　　　　　　　　　　　　　　　　　</w:t>
            </w:r>
          </w:p>
          <w:p w:rsidR="00851D80" w:rsidRPr="003E22D9" w:rsidRDefault="00851D80" w:rsidP="00851D80">
            <w:pPr>
              <w:spacing w:line="200" w:lineRule="exact"/>
              <w:ind w:firstLineChars="1900" w:firstLine="3420"/>
              <w:rPr>
                <w:rFonts w:hAnsi="ＭＳ ゴシック"/>
                <w:sz w:val="18"/>
                <w:szCs w:val="18"/>
              </w:rPr>
            </w:pPr>
            <w:r w:rsidRPr="003E22D9">
              <w:rPr>
                <w:rFonts w:hAnsi="ＭＳ ゴシック" w:hint="eastAsia"/>
                <w:sz w:val="18"/>
                <w:szCs w:val="18"/>
              </w:rPr>
              <w:t>お泊りデイ（　有　・　無　）</w:t>
            </w:r>
          </w:p>
        </w:tc>
        <w:tc>
          <w:tcPr>
            <w:tcW w:w="420" w:type="dxa"/>
            <w:tcBorders>
              <w:top w:val="single" w:sz="4" w:space="0" w:color="auto"/>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415" w:type="dxa"/>
          </w:tcPr>
          <w:p w:rsidR="00851D80" w:rsidRPr="003E22D9" w:rsidRDefault="00851D80" w:rsidP="00851D80">
            <w:pPr>
              <w:pStyle w:val="ae"/>
              <w:numPr>
                <w:ilvl w:val="0"/>
                <w:numId w:val="29"/>
              </w:numPr>
              <w:spacing w:line="200" w:lineRule="exact"/>
              <w:ind w:leftChars="0"/>
              <w:rPr>
                <w:rFonts w:hAnsi="ＭＳ ゴシック"/>
                <w:sz w:val="18"/>
                <w:szCs w:val="18"/>
              </w:rPr>
            </w:pPr>
            <w:r w:rsidRPr="003E22D9">
              <w:rPr>
                <w:rFonts w:hAnsi="ＭＳ ゴシック" w:hint="eastAsia"/>
                <w:sz w:val="18"/>
                <w:szCs w:val="18"/>
              </w:rPr>
              <w:t>設備に関する基準のみなし規定</w:t>
            </w:r>
          </w:p>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事業者が第一号通所事業に係る指定事業者の指定を併せて受け、かつ、指定通所介護の事業と当該第一号通所事業とが同一の事業所において一体的に運営されている場合については、市町村の定める当該第一号通所事業の設備に関する基準を満たすことをもって、第１項から第３項までに規定する基準を満たしているものとみなすことができる。</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bl>
    <w:p w:rsidR="00BE4404" w:rsidRPr="003E22D9" w:rsidRDefault="00BE4404" w:rsidP="004A1060">
      <w:pPr>
        <w:spacing w:line="200" w:lineRule="exact"/>
        <w:rPr>
          <w:rFonts w:hAnsi="ＭＳ ゴシック"/>
          <w:szCs w:val="21"/>
        </w:rPr>
      </w:pPr>
    </w:p>
    <w:p w:rsidR="00B218C0" w:rsidRPr="003E22D9" w:rsidRDefault="00B218C0" w:rsidP="004A1060">
      <w:pPr>
        <w:spacing w:line="200" w:lineRule="exact"/>
        <w:rPr>
          <w:rFonts w:hAnsi="ＭＳ ゴシック"/>
          <w:szCs w:val="21"/>
        </w:rPr>
      </w:pPr>
    </w:p>
    <w:p w:rsidR="005B7B74" w:rsidRPr="003E22D9" w:rsidRDefault="005B7B74" w:rsidP="00851D80">
      <w:pPr>
        <w:widowControl/>
        <w:jc w:val="left"/>
        <w:rPr>
          <w:rFonts w:hAnsi="ＭＳ ゴシック"/>
          <w:szCs w:val="21"/>
        </w:rPr>
      </w:pPr>
      <w:r w:rsidRPr="003E22D9">
        <w:rPr>
          <w:rFonts w:hAnsi="ＭＳ ゴシック" w:hint="eastAsia"/>
          <w:szCs w:val="21"/>
        </w:rPr>
        <w:t>Ⅳ（運営に関する基準）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851D80" w:rsidRPr="003E22D9" w:rsidTr="00851D80">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該当なし</w:t>
            </w:r>
          </w:p>
        </w:tc>
      </w:tr>
      <w:tr w:rsidR="00851D80" w:rsidRPr="003E22D9" w:rsidTr="002239DE">
        <w:trPr>
          <w:trHeight w:val="468"/>
        </w:trPr>
        <w:tc>
          <w:tcPr>
            <w:tcW w:w="2415" w:type="dxa"/>
            <w:vMerge w:val="restart"/>
            <w:tcBorders>
              <w:top w:val="single" w:sz="12"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内容及び手続の説明及び同意</w:t>
            </w:r>
          </w:p>
          <w:p w:rsidR="00851D80" w:rsidRPr="003E22D9" w:rsidRDefault="00851D80" w:rsidP="00851D80">
            <w:pPr>
              <w:spacing w:line="200" w:lineRule="exact"/>
              <w:ind w:left="180" w:hangingChars="100" w:hanging="180"/>
              <w:rPr>
                <w:rFonts w:hAnsi="ＭＳ ゴシック"/>
                <w:sz w:val="18"/>
                <w:szCs w:val="18"/>
              </w:rPr>
            </w:pPr>
          </w:p>
          <w:p w:rsidR="00851D80" w:rsidRPr="003E22D9" w:rsidRDefault="00851D80" w:rsidP="00851D80">
            <w:pPr>
              <w:spacing w:line="200" w:lineRule="exact"/>
              <w:ind w:left="180" w:hangingChars="100" w:hanging="180"/>
              <w:rPr>
                <w:rFonts w:hAnsi="ＭＳ ゴシック"/>
                <w:sz w:val="18"/>
                <w:szCs w:val="18"/>
              </w:rPr>
            </w:pPr>
          </w:p>
          <w:p w:rsidR="00C26062" w:rsidRDefault="00C26062" w:rsidP="00C26062">
            <w:pPr>
              <w:spacing w:line="200" w:lineRule="exact"/>
              <w:ind w:left="180" w:hangingChars="100" w:hanging="180"/>
              <w:rPr>
                <w:rFonts w:hAnsi="ＭＳ ゴシック"/>
                <w:sz w:val="18"/>
                <w:szCs w:val="18"/>
              </w:rPr>
            </w:pPr>
            <w:r>
              <w:rPr>
                <w:rFonts w:hAnsi="ＭＳ ゴシック" w:hint="eastAsia"/>
                <w:sz w:val="18"/>
                <w:szCs w:val="18"/>
              </w:rPr>
              <w:t>・</w:t>
            </w:r>
            <w:r w:rsidRPr="00DC1FB0">
              <w:rPr>
                <w:rFonts w:hAnsi="ＭＳ ゴシック" w:hint="eastAsia"/>
                <w:sz w:val="18"/>
                <w:szCs w:val="18"/>
              </w:rPr>
              <w:t>重要事項説明書</w:t>
            </w:r>
            <w:r>
              <w:rPr>
                <w:rFonts w:hAnsi="ＭＳ ゴシック" w:hint="eastAsia"/>
                <w:sz w:val="18"/>
                <w:szCs w:val="18"/>
              </w:rPr>
              <w:t>（利用申込者又は家族の同意があったことがわかるもの）</w:t>
            </w:r>
          </w:p>
          <w:p w:rsidR="00851D80" w:rsidRPr="003E22D9" w:rsidRDefault="00C26062" w:rsidP="00C26062">
            <w:pPr>
              <w:spacing w:line="200" w:lineRule="exact"/>
              <w:ind w:left="180" w:hangingChars="100" w:hanging="180"/>
              <w:rPr>
                <w:rFonts w:hAnsi="ＭＳ ゴシック"/>
                <w:sz w:val="18"/>
                <w:szCs w:val="18"/>
              </w:rPr>
            </w:pPr>
            <w:r>
              <w:rPr>
                <w:rFonts w:hAnsi="ＭＳ ゴシック" w:hint="eastAsia"/>
                <w:sz w:val="18"/>
                <w:szCs w:val="18"/>
              </w:rPr>
              <w:t>・利用契約書</w:t>
            </w:r>
          </w:p>
        </w:tc>
        <w:tc>
          <w:tcPr>
            <w:tcW w:w="6147" w:type="dxa"/>
            <w:tcBorders>
              <w:top w:val="single" w:sz="12"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の提供の開始に際し、あらかじめ、利用申込者又はその家族に対し、運営規程の概要、通所介護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12"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12"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083"/>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kern w:val="0"/>
                <w:sz w:val="18"/>
                <w:szCs w:val="18"/>
              </w:rPr>
            </w:pPr>
            <w:r w:rsidRPr="003E22D9">
              <w:rPr>
                <w:rFonts w:hAnsi="ＭＳ ゴシック" w:hint="eastAsia"/>
                <w:sz w:val="18"/>
                <w:szCs w:val="18"/>
              </w:rPr>
              <w:t>重要事項説明書には、次の</w:t>
            </w:r>
            <w:r w:rsidRPr="003E22D9">
              <w:rPr>
                <w:rFonts w:hAnsi="ＭＳ ゴシック"/>
                <w:sz w:val="18"/>
                <w:szCs w:val="18"/>
              </w:rPr>
              <w:t>事項</w:t>
            </w:r>
            <w:r w:rsidRPr="003E22D9">
              <w:rPr>
                <w:rFonts w:hAnsi="ＭＳ ゴシック" w:hint="eastAsia"/>
                <w:sz w:val="18"/>
                <w:szCs w:val="18"/>
              </w:rPr>
              <w:t>を記載しているか。</w:t>
            </w:r>
          </w:p>
          <w:tbl>
            <w:tblPr>
              <w:tblW w:w="5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851"/>
            </w:tblGrid>
            <w:tr w:rsidR="00851D80" w:rsidRPr="003E22D9" w:rsidTr="00E11A18">
              <w:trPr>
                <w:trHeight w:val="71"/>
              </w:trPr>
              <w:tc>
                <w:tcPr>
                  <w:tcW w:w="4995" w:type="dxa"/>
                  <w:tcMar>
                    <w:top w:w="57" w:type="dxa"/>
                    <w:bottom w:w="57" w:type="dxa"/>
                  </w:tcMar>
                  <w:vAlign w:val="center"/>
                </w:tcPr>
                <w:p w:rsidR="00851D80" w:rsidRPr="003E22D9" w:rsidRDefault="00851D80" w:rsidP="00851D80">
                  <w:pPr>
                    <w:spacing w:line="200" w:lineRule="exact"/>
                    <w:rPr>
                      <w:rFonts w:hAnsi="ＭＳ ゴシック"/>
                      <w:kern w:val="0"/>
                      <w:sz w:val="16"/>
                      <w:szCs w:val="16"/>
                    </w:rPr>
                  </w:pPr>
                  <w:r w:rsidRPr="003E22D9">
                    <w:rPr>
                      <w:rFonts w:hAnsi="ＭＳ ゴシック" w:hint="eastAsia"/>
                      <w:sz w:val="16"/>
                      <w:szCs w:val="16"/>
                    </w:rPr>
                    <w:t>事業者、事業所の概要（名称、住所、所在地、連絡先など）</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kern w:val="0"/>
                      <w:sz w:val="16"/>
                      <w:szCs w:val="16"/>
                    </w:rPr>
                  </w:pPr>
                  <w:r w:rsidRPr="003E22D9">
                    <w:rPr>
                      <w:rFonts w:hAnsi="ＭＳ ゴシック" w:hint="eastAsia"/>
                      <w:kern w:val="0"/>
                      <w:sz w:val="16"/>
                      <w:szCs w:val="16"/>
                    </w:rPr>
                    <w:t>有・無</w:t>
                  </w:r>
                </w:p>
              </w:tc>
            </w:tr>
            <w:tr w:rsidR="00851D80" w:rsidRPr="003E22D9" w:rsidTr="008C7751">
              <w:trPr>
                <w:trHeight w:val="311"/>
              </w:trPr>
              <w:tc>
                <w:tcPr>
                  <w:tcW w:w="4995" w:type="dxa"/>
                  <w:tcMar>
                    <w:top w:w="57" w:type="dxa"/>
                    <w:bottom w:w="57" w:type="dxa"/>
                  </w:tcMar>
                  <w:vAlign w:val="center"/>
                </w:tcPr>
                <w:p w:rsidR="00C65B7B" w:rsidRDefault="00851D80" w:rsidP="00C65B7B">
                  <w:pPr>
                    <w:spacing w:line="200" w:lineRule="exact"/>
                    <w:rPr>
                      <w:rFonts w:hAnsi="ＭＳ ゴシック"/>
                      <w:b/>
                      <w:sz w:val="16"/>
                      <w:szCs w:val="16"/>
                      <w:u w:val="single"/>
                    </w:rPr>
                  </w:pPr>
                  <w:r w:rsidRPr="003E22D9">
                    <w:rPr>
                      <w:rFonts w:hAnsi="ＭＳ ゴシック" w:hint="eastAsia"/>
                      <w:b/>
                      <w:sz w:val="16"/>
                      <w:szCs w:val="16"/>
                      <w:u w:val="single"/>
                    </w:rPr>
                    <w:t>運営規程の概要</w:t>
                  </w:r>
                </w:p>
                <w:p w:rsidR="00851D80" w:rsidRPr="003E22D9" w:rsidRDefault="00851D80" w:rsidP="00C65B7B">
                  <w:pPr>
                    <w:spacing w:line="200" w:lineRule="exact"/>
                    <w:rPr>
                      <w:rFonts w:hAnsi="ＭＳ ゴシック"/>
                      <w:sz w:val="16"/>
                      <w:szCs w:val="16"/>
                    </w:rPr>
                  </w:pPr>
                  <w:r w:rsidRPr="003E22D9">
                    <w:rPr>
                      <w:rFonts w:hAnsi="ＭＳ ゴシック" w:hint="eastAsia"/>
                      <w:sz w:val="16"/>
                      <w:szCs w:val="16"/>
                    </w:rPr>
                    <w:t>（目的、方針、営業日時、</w:t>
                  </w:r>
                  <w:r w:rsidRPr="003E22D9">
                    <w:rPr>
                      <w:rFonts w:hAnsi="ＭＳ ゴシック" w:hint="eastAsia"/>
                      <w:color w:val="000000"/>
                      <w:sz w:val="16"/>
                      <w:szCs w:val="16"/>
                    </w:rPr>
                    <w:t>利用定員、</w:t>
                  </w:r>
                  <w:r w:rsidR="00C65B7B">
                    <w:rPr>
                      <w:rFonts w:hAnsi="ＭＳ ゴシック" w:hint="eastAsia"/>
                      <w:sz w:val="16"/>
                      <w:szCs w:val="16"/>
                    </w:rPr>
                    <w:t>通常の事業の実施地域</w:t>
                  </w:r>
                  <w:r w:rsidRPr="003E22D9">
                    <w:rPr>
                      <w:rFonts w:hAnsi="ＭＳ ゴシック" w:hint="eastAsia"/>
                      <w:sz w:val="16"/>
                      <w:szCs w:val="16"/>
                    </w:rPr>
                    <w:t>など）</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b/>
                      <w:kern w:val="0"/>
                      <w:sz w:val="16"/>
                      <w:szCs w:val="16"/>
                    </w:rPr>
                  </w:pPr>
                  <w:r w:rsidRPr="003E22D9">
                    <w:rPr>
                      <w:rFonts w:hAnsi="ＭＳ ゴシック" w:hint="eastAsia"/>
                      <w:b/>
                      <w:kern w:val="0"/>
                      <w:sz w:val="16"/>
                      <w:szCs w:val="16"/>
                    </w:rPr>
                    <w:t>有・無</w:t>
                  </w:r>
                </w:p>
              </w:tc>
            </w:tr>
            <w:tr w:rsidR="00851D80" w:rsidRPr="003E22D9" w:rsidTr="00E11A18">
              <w:trPr>
                <w:trHeight w:val="185"/>
              </w:trPr>
              <w:tc>
                <w:tcPr>
                  <w:tcW w:w="4995" w:type="dxa"/>
                  <w:tcMar>
                    <w:top w:w="57" w:type="dxa"/>
                    <w:bottom w:w="57" w:type="dxa"/>
                  </w:tcMar>
                  <w:vAlign w:val="center"/>
                </w:tcPr>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管理者氏名及び</w:t>
                  </w:r>
                  <w:r w:rsidRPr="003E22D9">
                    <w:rPr>
                      <w:rFonts w:hAnsi="ＭＳ ゴシック" w:hint="eastAsia"/>
                      <w:b/>
                      <w:sz w:val="16"/>
                      <w:szCs w:val="16"/>
                      <w:u w:val="single"/>
                    </w:rPr>
                    <w:t>従業者の勤務体制</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b/>
                      <w:kern w:val="0"/>
                      <w:sz w:val="16"/>
                      <w:szCs w:val="16"/>
                    </w:rPr>
                  </w:pPr>
                  <w:r w:rsidRPr="003E22D9">
                    <w:rPr>
                      <w:rFonts w:hAnsi="ＭＳ ゴシック" w:hint="eastAsia"/>
                      <w:b/>
                      <w:kern w:val="0"/>
                      <w:sz w:val="16"/>
                      <w:szCs w:val="16"/>
                    </w:rPr>
                    <w:t>有・無</w:t>
                  </w:r>
                </w:p>
              </w:tc>
            </w:tr>
            <w:tr w:rsidR="00851D80" w:rsidRPr="003E22D9" w:rsidTr="00E11A18">
              <w:trPr>
                <w:trHeight w:val="195"/>
              </w:trPr>
              <w:tc>
                <w:tcPr>
                  <w:tcW w:w="4995" w:type="dxa"/>
                  <w:tcMar>
                    <w:top w:w="57" w:type="dxa"/>
                    <w:bottom w:w="57" w:type="dxa"/>
                  </w:tcMar>
                  <w:vAlign w:val="center"/>
                </w:tcPr>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提供するサービスの内容とその料金について</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kern w:val="0"/>
                      <w:sz w:val="16"/>
                      <w:szCs w:val="16"/>
                    </w:rPr>
                  </w:pPr>
                  <w:r w:rsidRPr="003E22D9">
                    <w:rPr>
                      <w:rFonts w:hAnsi="ＭＳ ゴシック" w:hint="eastAsia"/>
                      <w:kern w:val="0"/>
                      <w:sz w:val="16"/>
                      <w:szCs w:val="16"/>
                    </w:rPr>
                    <w:t>有・無</w:t>
                  </w:r>
                </w:p>
              </w:tc>
            </w:tr>
            <w:tr w:rsidR="00851D80" w:rsidRPr="003E22D9" w:rsidTr="00E11A18">
              <w:trPr>
                <w:trHeight w:val="181"/>
              </w:trPr>
              <w:tc>
                <w:tcPr>
                  <w:tcW w:w="4995" w:type="dxa"/>
                  <w:tcMar>
                    <w:top w:w="57" w:type="dxa"/>
                    <w:bottom w:w="57" w:type="dxa"/>
                  </w:tcMar>
                  <w:vAlign w:val="center"/>
                </w:tcPr>
                <w:p w:rsidR="00851D80" w:rsidRPr="003E22D9" w:rsidRDefault="00851D80" w:rsidP="00851D80">
                  <w:pPr>
                    <w:spacing w:line="200" w:lineRule="exact"/>
                    <w:ind w:rightChars="50" w:right="105"/>
                    <w:rPr>
                      <w:rFonts w:hAnsi="ＭＳ ゴシック"/>
                      <w:sz w:val="16"/>
                      <w:szCs w:val="16"/>
                    </w:rPr>
                  </w:pPr>
                  <w:r w:rsidRPr="003E22D9">
                    <w:rPr>
                      <w:rFonts w:hAnsi="ＭＳ ゴシック" w:hint="eastAsia"/>
                      <w:sz w:val="16"/>
                      <w:szCs w:val="16"/>
                    </w:rPr>
                    <w:t>その他費用（交通費など）について</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kern w:val="0"/>
                      <w:sz w:val="16"/>
                      <w:szCs w:val="16"/>
                    </w:rPr>
                  </w:pPr>
                  <w:r w:rsidRPr="003E22D9">
                    <w:rPr>
                      <w:rFonts w:hAnsi="ＭＳ ゴシック" w:hint="eastAsia"/>
                      <w:kern w:val="0"/>
                      <w:sz w:val="16"/>
                      <w:szCs w:val="16"/>
                    </w:rPr>
                    <w:t>有・無</w:t>
                  </w:r>
                </w:p>
              </w:tc>
            </w:tr>
            <w:tr w:rsidR="00851D80" w:rsidRPr="003E22D9" w:rsidTr="00E11A18">
              <w:trPr>
                <w:trHeight w:val="115"/>
              </w:trPr>
              <w:tc>
                <w:tcPr>
                  <w:tcW w:w="4995" w:type="dxa"/>
                  <w:tcMar>
                    <w:top w:w="57" w:type="dxa"/>
                    <w:bottom w:w="57" w:type="dxa"/>
                  </w:tcMar>
                  <w:vAlign w:val="center"/>
                </w:tcPr>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利用料、その他費用の請求</w:t>
                  </w:r>
                  <w:r w:rsidRPr="003E22D9">
                    <w:rPr>
                      <w:rFonts w:hAnsi="ＭＳ ゴシック" w:hint="eastAsia"/>
                      <w:sz w:val="16"/>
                      <w:szCs w:val="16"/>
                    </w:rPr>
                    <w:cr/>
                    <w:t>及び支払い方法につ</w:t>
                  </w:r>
                  <w:r w:rsidRPr="003E22D9">
                    <w:rPr>
                      <w:rFonts w:hAnsi="ＭＳ ゴシック" w:hint="eastAsia"/>
                      <w:sz w:val="16"/>
                      <w:szCs w:val="16"/>
                    </w:rPr>
                    <w:cr/>
                    <w:t>いて</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kern w:val="0"/>
                      <w:sz w:val="16"/>
                      <w:szCs w:val="16"/>
                    </w:rPr>
                  </w:pPr>
                  <w:r w:rsidRPr="003E22D9">
                    <w:rPr>
                      <w:rFonts w:hAnsi="ＭＳ ゴシック" w:hint="eastAsia"/>
                      <w:kern w:val="0"/>
                      <w:sz w:val="16"/>
                      <w:szCs w:val="16"/>
                    </w:rPr>
                    <w:t>有・無</w:t>
                  </w:r>
                </w:p>
              </w:tc>
            </w:tr>
            <w:tr w:rsidR="00851D80" w:rsidRPr="003E22D9" w:rsidTr="00E11A18">
              <w:trPr>
                <w:trHeight w:val="110"/>
              </w:trPr>
              <w:tc>
                <w:tcPr>
                  <w:tcW w:w="4995" w:type="dxa"/>
                  <w:tcMar>
                    <w:top w:w="57" w:type="dxa"/>
                    <w:bottom w:w="57" w:type="dxa"/>
                  </w:tcMar>
                  <w:vAlign w:val="center"/>
                </w:tcPr>
                <w:p w:rsidR="00851D80" w:rsidRPr="003E22D9" w:rsidRDefault="00851D80" w:rsidP="00851D80">
                  <w:pPr>
                    <w:spacing w:line="200" w:lineRule="exact"/>
                    <w:rPr>
                      <w:rFonts w:hAnsi="ＭＳ ゴシック"/>
                      <w:kern w:val="0"/>
                      <w:sz w:val="16"/>
                      <w:szCs w:val="16"/>
                    </w:rPr>
                  </w:pPr>
                  <w:r w:rsidRPr="003E22D9">
                    <w:rPr>
                      <w:rFonts w:hAnsi="ＭＳ ゴシック" w:hint="eastAsia"/>
                      <w:sz w:val="16"/>
                      <w:szCs w:val="16"/>
                    </w:rPr>
                    <w:t>秘密保持と個人情報の保護（使用同意など）について</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kern w:val="0"/>
                      <w:sz w:val="16"/>
                      <w:szCs w:val="16"/>
                    </w:rPr>
                  </w:pPr>
                  <w:r w:rsidRPr="003E22D9">
                    <w:rPr>
                      <w:rFonts w:hAnsi="ＭＳ ゴシック" w:hint="eastAsia"/>
                      <w:kern w:val="0"/>
                      <w:sz w:val="16"/>
                      <w:szCs w:val="16"/>
                    </w:rPr>
                    <w:t>有・無</w:t>
                  </w:r>
                </w:p>
              </w:tc>
            </w:tr>
            <w:tr w:rsidR="00851D80" w:rsidRPr="003E22D9" w:rsidTr="00E11A18">
              <w:trPr>
                <w:trHeight w:val="215"/>
              </w:trPr>
              <w:tc>
                <w:tcPr>
                  <w:tcW w:w="4995" w:type="dxa"/>
                  <w:tcMar>
                    <w:top w:w="57" w:type="dxa"/>
                    <w:bottom w:w="57" w:type="dxa"/>
                  </w:tcMar>
                  <w:vAlign w:val="center"/>
                </w:tcPr>
                <w:p w:rsidR="00851D80" w:rsidRPr="003E22D9" w:rsidRDefault="00851D80" w:rsidP="00851D80">
                  <w:pPr>
                    <w:spacing w:line="200" w:lineRule="exact"/>
                    <w:rPr>
                      <w:rFonts w:hAnsi="ＭＳ ゴシック"/>
                      <w:kern w:val="0"/>
                      <w:sz w:val="16"/>
                      <w:szCs w:val="16"/>
                    </w:rPr>
                  </w:pPr>
                  <w:r w:rsidRPr="003E22D9">
                    <w:rPr>
                      <w:rFonts w:hAnsi="ＭＳ ゴシック" w:hint="eastAsia"/>
                      <w:b/>
                      <w:sz w:val="16"/>
                      <w:szCs w:val="16"/>
                      <w:u w:val="single"/>
                    </w:rPr>
                    <w:t>事故発生時の対応</w:t>
                  </w:r>
                  <w:r w:rsidRPr="003E22D9">
                    <w:rPr>
                      <w:rFonts w:hAnsi="ＭＳ ゴシック" w:hint="eastAsia"/>
                      <w:sz w:val="16"/>
                      <w:szCs w:val="16"/>
                    </w:rPr>
                    <w:t>（損害賠償の方法を含む）</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b/>
                      <w:kern w:val="0"/>
                      <w:sz w:val="16"/>
                      <w:szCs w:val="16"/>
                    </w:rPr>
                  </w:pPr>
                  <w:r w:rsidRPr="003E22D9">
                    <w:rPr>
                      <w:rFonts w:hAnsi="ＭＳ ゴシック" w:hint="eastAsia"/>
                      <w:b/>
                      <w:kern w:val="0"/>
                      <w:sz w:val="16"/>
                      <w:szCs w:val="16"/>
                    </w:rPr>
                    <w:t>有・無</w:t>
                  </w:r>
                </w:p>
              </w:tc>
            </w:tr>
            <w:tr w:rsidR="00851D80" w:rsidRPr="003E22D9" w:rsidTr="00E11A18">
              <w:trPr>
                <w:trHeight w:val="240"/>
              </w:trPr>
              <w:tc>
                <w:tcPr>
                  <w:tcW w:w="4995" w:type="dxa"/>
                  <w:tcMar>
                    <w:top w:w="57" w:type="dxa"/>
                    <w:bottom w:w="57" w:type="dxa"/>
                  </w:tcMar>
                  <w:vAlign w:val="center"/>
                </w:tcPr>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緊急時の対応方法及び連絡先</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kern w:val="0"/>
                      <w:sz w:val="16"/>
                      <w:szCs w:val="16"/>
                    </w:rPr>
                  </w:pPr>
                  <w:r w:rsidRPr="003E22D9">
                    <w:rPr>
                      <w:rFonts w:hAnsi="ＭＳ ゴシック" w:hint="eastAsia"/>
                      <w:kern w:val="0"/>
                      <w:sz w:val="16"/>
                      <w:szCs w:val="16"/>
                    </w:rPr>
                    <w:t>有・無</w:t>
                  </w:r>
                </w:p>
              </w:tc>
            </w:tr>
            <w:tr w:rsidR="00851D80" w:rsidRPr="003E22D9" w:rsidTr="00C65B7B">
              <w:trPr>
                <w:trHeight w:val="435"/>
              </w:trPr>
              <w:tc>
                <w:tcPr>
                  <w:tcW w:w="4995" w:type="dxa"/>
                  <w:tcMar>
                    <w:top w:w="57" w:type="dxa"/>
                    <w:bottom w:w="57" w:type="dxa"/>
                  </w:tcMar>
                  <w:vAlign w:val="center"/>
                </w:tcPr>
                <w:p w:rsidR="00851D80" w:rsidRPr="003E22D9" w:rsidRDefault="00851D80" w:rsidP="00851D80">
                  <w:pPr>
                    <w:spacing w:line="200" w:lineRule="exact"/>
                    <w:rPr>
                      <w:rFonts w:hAnsi="ＭＳ ゴシック"/>
                      <w:sz w:val="16"/>
                      <w:szCs w:val="16"/>
                    </w:rPr>
                  </w:pPr>
                  <w:r w:rsidRPr="003E22D9">
                    <w:rPr>
                      <w:rFonts w:hAnsi="ＭＳ ゴシック" w:hint="eastAsia"/>
                      <w:b/>
                      <w:sz w:val="16"/>
                      <w:szCs w:val="16"/>
                      <w:u w:val="single"/>
                    </w:rPr>
                    <w:t>苦情処理の体制</w:t>
                  </w:r>
                  <w:r w:rsidRPr="003E22D9">
                    <w:rPr>
                      <w:rFonts w:hAnsi="ＭＳ ゴシック" w:hint="eastAsia"/>
                      <w:sz w:val="16"/>
                      <w:szCs w:val="16"/>
                    </w:rPr>
                    <w:t>及び手順、苦情相談の窓口、苦情・相談の連絡先（事業者、市町村、大阪府国民健康保険団体連合会など）</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b/>
                      <w:kern w:val="0"/>
                      <w:sz w:val="16"/>
                      <w:szCs w:val="16"/>
                    </w:rPr>
                  </w:pPr>
                  <w:r w:rsidRPr="003E22D9">
                    <w:rPr>
                      <w:rFonts w:hAnsi="ＭＳ ゴシック" w:hint="eastAsia"/>
                      <w:b/>
                      <w:kern w:val="0"/>
                      <w:sz w:val="16"/>
                      <w:szCs w:val="16"/>
                    </w:rPr>
                    <w:t>有・無</w:t>
                  </w:r>
                </w:p>
              </w:tc>
            </w:tr>
            <w:tr w:rsidR="00851D80" w:rsidRPr="003E22D9" w:rsidTr="00E11A18">
              <w:trPr>
                <w:trHeight w:val="105"/>
              </w:trPr>
              <w:tc>
                <w:tcPr>
                  <w:tcW w:w="4995" w:type="dxa"/>
                  <w:tcMar>
                    <w:top w:w="57" w:type="dxa"/>
                    <w:bottom w:w="57" w:type="dxa"/>
                  </w:tcMar>
                  <w:vAlign w:val="center"/>
                </w:tcPr>
                <w:p w:rsidR="00851D80" w:rsidRPr="003E22D9" w:rsidRDefault="00851D80" w:rsidP="00851D80">
                  <w:pPr>
                    <w:spacing w:line="200" w:lineRule="exact"/>
                    <w:rPr>
                      <w:rFonts w:hAnsi="ＭＳ ゴシック"/>
                      <w:kern w:val="0"/>
                      <w:sz w:val="16"/>
                      <w:szCs w:val="16"/>
                    </w:rPr>
                  </w:pPr>
                  <w:r w:rsidRPr="003E22D9">
                    <w:rPr>
                      <w:rFonts w:hAnsi="ＭＳ ゴシック" w:hint="eastAsia"/>
                      <w:b/>
                      <w:sz w:val="16"/>
                      <w:szCs w:val="16"/>
                      <w:u w:val="single"/>
                    </w:rPr>
                    <w:t>提供するサービスの第三者評価の実施状況</w:t>
                  </w:r>
                  <w:r w:rsidRPr="003E22D9">
                    <w:rPr>
                      <w:rFonts w:hAnsi="ＭＳ ゴシック" w:hint="eastAsia"/>
                      <w:sz w:val="16"/>
                      <w:szCs w:val="16"/>
                    </w:rPr>
                    <w:t>（実施の有無・</w:t>
                  </w:r>
                  <w:r w:rsidRPr="003E22D9">
                    <w:rPr>
                      <w:rFonts w:hAnsi="ＭＳ ゴシック" w:hint="eastAsia"/>
                      <w:color w:val="000000"/>
                      <w:sz w:val="16"/>
                      <w:szCs w:val="16"/>
                    </w:rPr>
                    <w:t>実施した直近の</w:t>
                  </w:r>
                  <w:r w:rsidRPr="003E22D9">
                    <w:rPr>
                      <w:rFonts w:hAnsi="ＭＳ ゴシック" w:hint="eastAsia"/>
                      <w:sz w:val="16"/>
                      <w:szCs w:val="16"/>
                    </w:rPr>
                    <w:t>年月日・評価機関の名称・評価結果の開示状況）</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kern w:val="0"/>
                      <w:sz w:val="16"/>
                      <w:szCs w:val="16"/>
                    </w:rPr>
                  </w:pPr>
                  <w:r w:rsidRPr="003E22D9">
                    <w:rPr>
                      <w:rFonts w:hAnsi="ＭＳ ゴシック" w:hint="eastAsia"/>
                      <w:kern w:val="0"/>
                      <w:sz w:val="16"/>
                      <w:szCs w:val="16"/>
                    </w:rPr>
                    <w:t>有・無</w:t>
                  </w:r>
                </w:p>
              </w:tc>
            </w:tr>
            <w:tr w:rsidR="00851D80" w:rsidRPr="003E22D9" w:rsidTr="00E11A18">
              <w:trPr>
                <w:trHeight w:val="105"/>
              </w:trPr>
              <w:tc>
                <w:tcPr>
                  <w:tcW w:w="4995" w:type="dxa"/>
                  <w:tcMar>
                    <w:top w:w="57" w:type="dxa"/>
                    <w:bottom w:w="57" w:type="dxa"/>
                  </w:tcMar>
                  <w:vAlign w:val="center"/>
                </w:tcPr>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虐待防止に関する項目</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b/>
                      <w:kern w:val="0"/>
                      <w:sz w:val="16"/>
                      <w:szCs w:val="16"/>
                    </w:rPr>
                  </w:pPr>
                  <w:r w:rsidRPr="003E22D9">
                    <w:rPr>
                      <w:rFonts w:hAnsi="ＭＳ ゴシック" w:hint="eastAsia"/>
                      <w:b/>
                      <w:kern w:val="0"/>
                      <w:sz w:val="16"/>
                      <w:szCs w:val="16"/>
                    </w:rPr>
                    <w:t>有・無</w:t>
                  </w:r>
                </w:p>
              </w:tc>
            </w:tr>
            <w:tr w:rsidR="00851D80" w:rsidRPr="003E22D9" w:rsidTr="00E11A18">
              <w:trPr>
                <w:trHeight w:val="105"/>
              </w:trPr>
              <w:tc>
                <w:tcPr>
                  <w:tcW w:w="4995" w:type="dxa"/>
                  <w:tcMar>
                    <w:top w:w="57" w:type="dxa"/>
                    <w:bottom w:w="57" w:type="dxa"/>
                  </w:tcMar>
                  <w:vAlign w:val="center"/>
                </w:tcPr>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事業者、事業所、利用者（場合により代理人）による説明確認欄</w:t>
                  </w:r>
                </w:p>
              </w:tc>
              <w:tc>
                <w:tcPr>
                  <w:tcW w:w="851" w:type="dxa"/>
                  <w:shd w:val="clear" w:color="auto" w:fill="auto"/>
                  <w:tcMar>
                    <w:top w:w="57" w:type="dxa"/>
                    <w:bottom w:w="57" w:type="dxa"/>
                  </w:tcMar>
                  <w:vAlign w:val="center"/>
                </w:tcPr>
                <w:p w:rsidR="00851D80" w:rsidRPr="003E22D9" w:rsidRDefault="00851D80" w:rsidP="00851D80">
                  <w:pPr>
                    <w:spacing w:line="200" w:lineRule="exact"/>
                    <w:jc w:val="center"/>
                    <w:rPr>
                      <w:rFonts w:hAnsi="ＭＳ ゴシック"/>
                      <w:kern w:val="0"/>
                      <w:sz w:val="16"/>
                      <w:szCs w:val="16"/>
                    </w:rPr>
                  </w:pPr>
                  <w:r w:rsidRPr="003E22D9">
                    <w:rPr>
                      <w:rFonts w:hAnsi="ＭＳ ゴシック" w:hint="eastAsia"/>
                      <w:kern w:val="0"/>
                      <w:sz w:val="16"/>
                      <w:szCs w:val="16"/>
                    </w:rPr>
                    <w:t>有・無</w:t>
                  </w:r>
                </w:p>
              </w:tc>
            </w:tr>
          </w:tbl>
          <w:p w:rsidR="00851D80" w:rsidRPr="003E22D9" w:rsidRDefault="00851D80" w:rsidP="00851D80">
            <w:pPr>
              <w:spacing w:line="200" w:lineRule="exact"/>
              <w:ind w:left="160" w:hangingChars="100" w:hanging="160"/>
              <w:rPr>
                <w:rFonts w:hAnsi="ＭＳ ゴシック"/>
                <w:sz w:val="20"/>
              </w:rPr>
            </w:pPr>
            <w:r w:rsidRPr="003E22D9">
              <w:rPr>
                <w:rFonts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90"/>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ind w:leftChars="2" w:left="164" w:hangingChars="100" w:hanging="160"/>
              <w:rPr>
                <w:rFonts w:hAnsi="ＭＳ ゴシック"/>
                <w:sz w:val="16"/>
                <w:szCs w:val="18"/>
              </w:rPr>
            </w:pPr>
            <w:r w:rsidRPr="003E22D9">
              <w:rPr>
                <w:rFonts w:hAnsi="ＭＳ ゴシック" w:hint="eastAsia"/>
                <w:sz w:val="16"/>
                <w:szCs w:val="18"/>
              </w:rPr>
              <w:t>◇指定通所介護事業者は、利用者に対し適切な指定通所介護を提供するため、その提供の開始に際し、あらかじめ、利用申込者又はその家族に対し、当該指定通所介護事業所の運営規程の概要、通所介護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わかりやすい説明書やパンフレット等（当該指定通所介護事業者が、他の介護保険に関する事業を併せて実施している場合、当該パンフレット等について、一体的に作成することは差し支えないものとする。）の文書を交付して懇切丁寧に説明を行い、当該事業所から指定通所介護の提供を受けることにつき同意を得なければならないこととしたものである。なお、当該同意については、利用者及び指定通所介護事業者双方の保護の立場から書面によって確認することが望ましいものである。</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c>
          <w:tcPr>
            <w:tcW w:w="2415" w:type="dxa"/>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サービス提供拒否の禁止</w:t>
            </w:r>
          </w:p>
          <w:p w:rsidR="00851D80" w:rsidRPr="003E22D9" w:rsidRDefault="00851D80" w:rsidP="00851D80">
            <w:pPr>
              <w:spacing w:line="200" w:lineRule="exact"/>
              <w:ind w:left="180" w:hangingChars="100" w:hanging="180"/>
              <w:rPr>
                <w:rFonts w:hAnsi="ＭＳ ゴシック"/>
                <w:sz w:val="18"/>
                <w:szCs w:val="18"/>
              </w:rPr>
            </w:pPr>
          </w:p>
          <w:p w:rsidR="00851D80" w:rsidRPr="003E22D9" w:rsidRDefault="00851D80" w:rsidP="00851D80">
            <w:pPr>
              <w:spacing w:line="200" w:lineRule="exact"/>
              <w:ind w:left="180" w:hangingChars="100" w:hanging="180"/>
              <w:rPr>
                <w:rFonts w:hAnsi="ＭＳ ゴシック"/>
                <w:sz w:val="18"/>
                <w:szCs w:val="18"/>
              </w:rPr>
            </w:pPr>
          </w:p>
        </w:tc>
        <w:tc>
          <w:tcPr>
            <w:tcW w:w="6147" w:type="dxa"/>
          </w:tcPr>
          <w:p w:rsidR="00851D80" w:rsidRPr="003E22D9" w:rsidRDefault="00851D80" w:rsidP="00851D80">
            <w:pPr>
              <w:pStyle w:val="a3"/>
              <w:tabs>
                <w:tab w:val="clear" w:pos="4252"/>
                <w:tab w:val="clear" w:pos="8504"/>
              </w:tabs>
              <w:snapToGrid/>
              <w:spacing w:line="200" w:lineRule="exact"/>
              <w:rPr>
                <w:rFonts w:hAnsi="ＭＳ ゴシック"/>
                <w:sz w:val="18"/>
                <w:szCs w:val="18"/>
                <w:lang w:val="en-US" w:eastAsia="ja-JP"/>
              </w:rPr>
            </w:pPr>
            <w:r w:rsidRPr="003E22D9">
              <w:rPr>
                <w:rFonts w:hAnsi="ＭＳ ゴシック" w:hint="eastAsia"/>
                <w:sz w:val="18"/>
                <w:szCs w:val="18"/>
                <w:lang w:val="en-US" w:eastAsia="ja-JP"/>
              </w:rPr>
              <w:t>正当な理由なくサービス提供を拒否していないか。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通所介護を提供することが困難な場合であ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サービス提供困難時の対応</w:t>
            </w:r>
          </w:p>
        </w:tc>
        <w:tc>
          <w:tcPr>
            <w:tcW w:w="6147" w:type="dxa"/>
          </w:tcPr>
          <w:p w:rsidR="00851D80" w:rsidRPr="003E22D9" w:rsidRDefault="00851D80" w:rsidP="00851D80">
            <w:pPr>
              <w:pStyle w:val="a3"/>
              <w:tabs>
                <w:tab w:val="clear" w:pos="4252"/>
                <w:tab w:val="clear" w:pos="8504"/>
              </w:tabs>
              <w:snapToGrid/>
              <w:spacing w:line="200" w:lineRule="exact"/>
              <w:rPr>
                <w:rFonts w:hAnsi="ＭＳ ゴシック"/>
                <w:sz w:val="18"/>
                <w:szCs w:val="18"/>
                <w:lang w:val="en-US" w:eastAsia="ja-JP"/>
              </w:rPr>
            </w:pPr>
            <w:r w:rsidRPr="003E22D9">
              <w:rPr>
                <w:rFonts w:hAnsi="ＭＳ ゴシック" w:hint="eastAsia"/>
                <w:sz w:val="18"/>
                <w:szCs w:val="18"/>
                <w:lang w:val="en-US" w:eastAsia="ja-JP"/>
              </w:rPr>
              <w:t>当該指定通所介護事業所の通常の事業の実施地域（当該事業所が通常時に当該サービスを提供する地域をいう。以下同じ。）等を勘案し、利用申込者に対し自ら適切な指定通所介護を提供することが困難であると認めた場合は、当該利用申込者に係る居宅介護支援事業者への連絡、適当な他の指定通所介護事業者等の紹介その他の必要な措置を速やかに講じ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vMerge w:val="restart"/>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受給資格等の確認</w:t>
            </w:r>
          </w:p>
          <w:p w:rsidR="00851D80" w:rsidRPr="003E22D9" w:rsidRDefault="00851D80" w:rsidP="00851D80">
            <w:pPr>
              <w:spacing w:line="200" w:lineRule="exact"/>
              <w:rPr>
                <w:rFonts w:hAnsi="ＭＳ ゴシック"/>
                <w:sz w:val="18"/>
                <w:szCs w:val="18"/>
              </w:rPr>
            </w:pPr>
          </w:p>
          <w:p w:rsidR="00851D80" w:rsidRPr="003E22D9" w:rsidRDefault="00C26062" w:rsidP="00851D80">
            <w:pPr>
              <w:spacing w:line="200" w:lineRule="exact"/>
              <w:ind w:left="180" w:hangingChars="100" w:hanging="180"/>
              <w:rPr>
                <w:rFonts w:hAnsi="ＭＳ ゴシック"/>
                <w:sz w:val="18"/>
                <w:szCs w:val="18"/>
              </w:rPr>
            </w:pPr>
            <w:r>
              <w:rPr>
                <w:rFonts w:hAnsi="ＭＳ ゴシック" w:hint="eastAsia"/>
                <w:sz w:val="18"/>
                <w:szCs w:val="18"/>
              </w:rPr>
              <w:t>・介護保険番号、有効期限等を確認している記録等</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指定訪通所介護の提供を求められた場合は、その者の提示する被保険者証によって、被保険者資格、要介護認定の有無及び要介護認定の有効期間を確かめているか。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vMerge/>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被保険者証に、認定審査会意見が記載されているときは、当該認定審査会意見に配慮して、指定通所介護を提供するように努めているか。</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150"/>
        </w:trPr>
        <w:tc>
          <w:tcPr>
            <w:tcW w:w="2415" w:type="dxa"/>
            <w:vMerge w:val="restart"/>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要介護認定等の申請に係る援助</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12"/>
        </w:trPr>
        <w:tc>
          <w:tcPr>
            <w:tcW w:w="2415" w:type="dxa"/>
            <w:vMerge/>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491"/>
        </w:trPr>
        <w:tc>
          <w:tcPr>
            <w:tcW w:w="2415" w:type="dxa"/>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心身の状況等の把握</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・サービス担当者会議の</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記録</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750"/>
        </w:trPr>
        <w:tc>
          <w:tcPr>
            <w:tcW w:w="2415" w:type="dxa"/>
            <w:vMerge w:val="restart"/>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居宅介護支援事業者等との連携</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・サービス担当者会議の</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記録</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指定通所介護を提供するに当たっては、指定居宅介護支援事業者その他保健医療サービス又は福祉サービスを提供する者との密接な連携に努めているか。</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25"/>
        </w:trPr>
        <w:tc>
          <w:tcPr>
            <w:tcW w:w="2415" w:type="dxa"/>
            <w:vMerge/>
            <w:shd w:val="clear" w:color="auto" w:fill="auto"/>
          </w:tcPr>
          <w:p w:rsidR="00851D80" w:rsidRPr="003E22D9" w:rsidRDefault="00851D80" w:rsidP="00851D80">
            <w:pPr>
              <w:spacing w:line="200" w:lineRule="exact"/>
              <w:ind w:left="360" w:hangingChars="200" w:hanging="360"/>
              <w:rPr>
                <w:rFonts w:hAnsi="ＭＳ ゴシック"/>
                <w:sz w:val="18"/>
                <w:szCs w:val="18"/>
              </w:rPr>
            </w:pP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color w:val="000000"/>
                <w:sz w:val="18"/>
                <w:szCs w:val="18"/>
              </w:rPr>
              <w:t>指定通所介護の提供の終了に際しては、利用者又は家族に対して適切な指導を行うとともに、当該利用者に係る指定居宅介護支援事業者に対する情報提供及び保健医療サービス又は福祉サービスを提供する者との密接な連携に努めているか。</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539"/>
        </w:trPr>
        <w:tc>
          <w:tcPr>
            <w:tcW w:w="2415" w:type="dxa"/>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法定代理受領サービスを受けるための援助</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申込者又はその家族に対し、居宅サービス計画の作成を居宅介護支援事業者に依頼する旨を市町村に対して届け出ること等により、指定通所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539"/>
        </w:trPr>
        <w:tc>
          <w:tcPr>
            <w:tcW w:w="2415" w:type="dxa"/>
          </w:tcPr>
          <w:p w:rsidR="00851D80" w:rsidRPr="00C26062" w:rsidRDefault="00851D80" w:rsidP="00C26062">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居宅サービス計画に沿ったサービスの提供</w:t>
            </w:r>
          </w:p>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t>・居宅サービス計画</w:t>
            </w:r>
          </w:p>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t>・通所介護計画</w:t>
            </w:r>
            <w:r w:rsidR="00C26062">
              <w:rPr>
                <w:rFonts w:hAnsi="ＭＳ ゴシック" w:hint="eastAsia"/>
                <w:sz w:val="18"/>
                <w:szCs w:val="18"/>
              </w:rPr>
              <w:t>通所介護計画（利用者又は家族の同意があったことがわかるもの）</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居宅サービス計画が作成されている場合は、当該計画に沿った指定通所介護を提供しているか。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tcBorders>
              <w:bottom w:val="single" w:sz="4" w:space="0" w:color="auto"/>
            </w:tcBorders>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居宅サービス計画等の</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変更の援助</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w:t>
            </w:r>
            <w:r w:rsidRPr="003E22D9">
              <w:rPr>
                <w:rFonts w:hAnsi="ＭＳ ゴシック"/>
                <w:sz w:val="18"/>
                <w:szCs w:val="18"/>
              </w:rPr>
              <w:t>者が居宅サービス計画の変更を希望する場合</w:t>
            </w:r>
            <w:r w:rsidRPr="003E22D9">
              <w:rPr>
                <w:rFonts w:hAnsi="ＭＳ ゴシック" w:hint="eastAsia"/>
                <w:sz w:val="18"/>
                <w:szCs w:val="18"/>
              </w:rPr>
              <w:t>は</w:t>
            </w:r>
            <w:r w:rsidRPr="003E22D9">
              <w:rPr>
                <w:rFonts w:hAnsi="ＭＳ ゴシック"/>
                <w:sz w:val="18"/>
                <w:szCs w:val="18"/>
              </w:rPr>
              <w:t>、居宅介護支援事業者への連絡その他の必要な援助を行</w:t>
            </w:r>
            <w:r w:rsidRPr="003E22D9">
              <w:rPr>
                <w:rFonts w:hAnsi="ＭＳ ゴシック" w:hint="eastAsia"/>
                <w:sz w:val="18"/>
                <w:szCs w:val="18"/>
              </w:rPr>
              <w:t>って</w:t>
            </w:r>
            <w:r w:rsidRPr="003E22D9">
              <w:rPr>
                <w:rFonts w:hAnsi="ＭＳ ゴシック"/>
                <w:sz w:val="18"/>
                <w:szCs w:val="18"/>
              </w:rPr>
              <w:t>い</w:t>
            </w:r>
            <w:r w:rsidRPr="003E22D9">
              <w:rPr>
                <w:rFonts w:hAnsi="ＭＳ ゴシック" w:hint="eastAsia"/>
                <w:sz w:val="18"/>
                <w:szCs w:val="18"/>
              </w:rPr>
              <w:t>るか。</w:t>
            </w:r>
          </w:p>
          <w:p w:rsidR="00851D80" w:rsidRPr="003E22D9" w:rsidRDefault="00851D80" w:rsidP="00851D80">
            <w:pPr>
              <w:spacing w:line="200" w:lineRule="exact"/>
              <w:ind w:left="160" w:hangingChars="100" w:hanging="160"/>
              <w:rPr>
                <w:rFonts w:hAnsi="ＭＳ ゴシック"/>
                <w:sz w:val="18"/>
                <w:szCs w:val="18"/>
              </w:rPr>
            </w:pPr>
            <w:r w:rsidRPr="003E22D9">
              <w:rPr>
                <w:rFonts w:hAnsi="ＭＳ ゴシック" w:hint="eastAsia"/>
                <w:sz w:val="16"/>
                <w:szCs w:val="18"/>
              </w:rPr>
              <w:t>◇指定通所介護を法定代理受領サービスとして提供するためには当該指定通所介護が居宅サービス計画に位置付けられている必要があることを踏まえ、指定通所介護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通所介護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としたものであ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415" w:type="dxa"/>
            <w:vMerge w:val="restart"/>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サービス提供の記録</w:t>
            </w:r>
          </w:p>
          <w:p w:rsidR="00851D80" w:rsidRPr="003E22D9" w:rsidRDefault="00851D80" w:rsidP="00851D80">
            <w:pPr>
              <w:spacing w:line="200" w:lineRule="exact"/>
              <w:rPr>
                <w:rFonts w:hAnsi="ＭＳ ゴシック"/>
                <w:sz w:val="18"/>
                <w:szCs w:val="18"/>
              </w:rPr>
            </w:pPr>
          </w:p>
          <w:p w:rsidR="00C26062" w:rsidRDefault="00C26062" w:rsidP="00C26062">
            <w:pPr>
              <w:spacing w:line="200" w:lineRule="exact"/>
              <w:rPr>
                <w:rFonts w:hAnsi="ＭＳ ゴシック"/>
                <w:sz w:val="18"/>
                <w:szCs w:val="18"/>
              </w:rPr>
            </w:pPr>
            <w:r w:rsidRPr="00DC1FB0">
              <w:rPr>
                <w:rFonts w:hAnsi="ＭＳ ゴシック" w:hint="eastAsia"/>
                <w:sz w:val="18"/>
                <w:szCs w:val="18"/>
              </w:rPr>
              <w:t>・サービス提供</w:t>
            </w:r>
            <w:r>
              <w:rPr>
                <w:rFonts w:hAnsi="ＭＳ ゴシック" w:hint="eastAsia"/>
                <w:sz w:val="18"/>
                <w:szCs w:val="18"/>
              </w:rPr>
              <w:t>記録</w:t>
            </w:r>
          </w:p>
          <w:p w:rsidR="00C26062" w:rsidRDefault="00C26062" w:rsidP="00C26062">
            <w:pPr>
              <w:spacing w:line="200" w:lineRule="exact"/>
              <w:rPr>
                <w:rFonts w:hAnsi="ＭＳ ゴシック"/>
                <w:sz w:val="18"/>
                <w:szCs w:val="18"/>
              </w:rPr>
            </w:pPr>
            <w:r>
              <w:rPr>
                <w:rFonts w:hAnsi="ＭＳ ゴシック" w:hint="eastAsia"/>
                <w:sz w:val="18"/>
                <w:szCs w:val="18"/>
              </w:rPr>
              <w:t>・業務日誌</w:t>
            </w:r>
          </w:p>
          <w:p w:rsidR="00851D80" w:rsidRPr="003E22D9" w:rsidRDefault="00C26062" w:rsidP="00C26062">
            <w:pPr>
              <w:spacing w:line="200" w:lineRule="exact"/>
              <w:rPr>
                <w:rFonts w:hAnsi="ＭＳ ゴシック"/>
                <w:sz w:val="18"/>
                <w:szCs w:val="18"/>
              </w:rPr>
            </w:pPr>
            <w:r>
              <w:rPr>
                <w:rFonts w:hAnsi="ＭＳ ゴシック" w:hint="eastAsia"/>
                <w:sz w:val="18"/>
                <w:szCs w:val="18"/>
              </w:rPr>
              <w:t>・送迎記録</w:t>
            </w:r>
          </w:p>
        </w:tc>
        <w:tc>
          <w:tcPr>
            <w:tcW w:w="6147" w:type="dxa"/>
            <w:tcBorders>
              <w:bottom w:val="single" w:sz="4" w:space="0" w:color="auto"/>
            </w:tcBorders>
          </w:tcPr>
          <w:p w:rsidR="00851D80" w:rsidRPr="003E22D9" w:rsidRDefault="00851D80" w:rsidP="00851D80">
            <w:pPr>
              <w:spacing w:line="200" w:lineRule="exact"/>
              <w:rPr>
                <w:rFonts w:hAnsi="ＭＳ ゴシック"/>
                <w:color w:val="000000"/>
                <w:sz w:val="18"/>
                <w:szCs w:val="18"/>
              </w:rPr>
            </w:pPr>
            <w:r w:rsidRPr="003E22D9">
              <w:rPr>
                <w:rFonts w:hAnsi="ＭＳ ゴシック" w:hint="eastAsia"/>
                <w:color w:val="000000"/>
                <w:sz w:val="18"/>
                <w:szCs w:val="18"/>
              </w:rPr>
              <w:t>指定通所介護を提供した際には、当該指定通所介護の提供日及び内容、当該指定通所介護について利用者に代わって支払を受ける居宅介護サービス費の額その他必要な事項を、利用者の居宅サービス計画を記載した書面又はこれに準ずる書面に記載しているか。</w:t>
            </w:r>
          </w:p>
          <w:p w:rsidR="00851D80" w:rsidRPr="003E22D9" w:rsidRDefault="00851D80" w:rsidP="00851D80">
            <w:pPr>
              <w:spacing w:line="200" w:lineRule="exact"/>
              <w:ind w:left="160" w:hangingChars="100" w:hanging="160"/>
              <w:rPr>
                <w:rFonts w:hAnsi="ＭＳ ゴシック"/>
                <w:color w:val="000000"/>
                <w:sz w:val="18"/>
                <w:szCs w:val="18"/>
              </w:rPr>
            </w:pPr>
            <w:r w:rsidRPr="003E22D9">
              <w:rPr>
                <w:rFonts w:hAnsi="ＭＳ ゴシック" w:hint="eastAsia"/>
                <w:color w:val="000000"/>
                <w:sz w:val="16"/>
                <w:szCs w:val="18"/>
              </w:rPr>
              <w:t>①利用者及びサービス事業者が、その時点での支給限度額の残額やサービスの利用状況を把握できるようにするために、指定通所介護事業者は、指定</w:t>
            </w:r>
            <w:r w:rsidRPr="003E22D9">
              <w:rPr>
                <w:rFonts w:hAnsi="ＭＳ ゴシック" w:hint="eastAsia"/>
                <w:sz w:val="16"/>
                <w:szCs w:val="16"/>
              </w:rPr>
              <w:t>通所介護</w:t>
            </w:r>
            <w:r w:rsidRPr="003E22D9">
              <w:rPr>
                <w:rFonts w:hAnsi="ＭＳ ゴシック" w:hint="eastAsia"/>
                <w:color w:val="000000"/>
                <w:sz w:val="16"/>
                <w:szCs w:val="18"/>
              </w:rPr>
              <w:t>を提供した際は、当該指定</w:t>
            </w:r>
            <w:r w:rsidRPr="003E22D9">
              <w:rPr>
                <w:rFonts w:hAnsi="ＭＳ ゴシック" w:hint="eastAsia"/>
                <w:sz w:val="16"/>
                <w:szCs w:val="16"/>
              </w:rPr>
              <w:t>通所介護</w:t>
            </w:r>
            <w:r w:rsidRPr="003E22D9">
              <w:rPr>
                <w:rFonts w:hAnsi="ＭＳ ゴシック" w:hint="eastAsia"/>
                <w:color w:val="000000"/>
                <w:sz w:val="16"/>
                <w:szCs w:val="18"/>
              </w:rPr>
              <w:t>の提供日、内容、保険給付の額その他必要な事項を、利用者の居宅サービス計画の書面又はサービス利用票等に記載しなければならないこととしたものである。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00"/>
        </w:trPr>
        <w:tc>
          <w:tcPr>
            <w:tcW w:w="2415" w:type="dxa"/>
            <w:vMerge/>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tcBorders>
          </w:tcPr>
          <w:p w:rsidR="00851D80" w:rsidRPr="003E22D9" w:rsidRDefault="00851D80" w:rsidP="00851D80">
            <w:pPr>
              <w:spacing w:line="200" w:lineRule="exact"/>
              <w:rPr>
                <w:rFonts w:hAnsi="ＭＳ ゴシック"/>
                <w:color w:val="000000"/>
                <w:sz w:val="18"/>
                <w:szCs w:val="18"/>
              </w:rPr>
            </w:pPr>
            <w:r w:rsidRPr="003E22D9">
              <w:rPr>
                <w:rFonts w:hAnsi="ＭＳ ゴシック" w:hint="eastAsia"/>
                <w:color w:val="000000"/>
                <w:sz w:val="18"/>
                <w:szCs w:val="18"/>
              </w:rPr>
              <w:t>指定通所介護を提供した際には、提供した具体的なサービスの内容等を記録するとともに、利用者からの申出があった場合には、文書の交付その他適切な方法により、その情報を利用者に対して提供しているか。</w:t>
            </w:r>
          </w:p>
          <w:p w:rsidR="00851D80" w:rsidRPr="003E22D9" w:rsidRDefault="00851D80" w:rsidP="00851D80">
            <w:pPr>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②当該指定</w:t>
            </w:r>
            <w:r w:rsidRPr="003E22D9">
              <w:rPr>
                <w:rFonts w:hAnsi="ＭＳ ゴシック" w:hint="eastAsia"/>
                <w:sz w:val="16"/>
                <w:szCs w:val="16"/>
              </w:rPr>
              <w:t>通所介護</w:t>
            </w:r>
            <w:r w:rsidRPr="003E22D9">
              <w:rPr>
                <w:rFonts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w:t>
            </w:r>
          </w:p>
          <w:p w:rsidR="00851D80" w:rsidRPr="003E22D9" w:rsidRDefault="00851D80" w:rsidP="00851D80">
            <w:pPr>
              <w:spacing w:line="200" w:lineRule="exact"/>
              <w:ind w:leftChars="100" w:left="210" w:firstLineChars="100" w:firstLine="160"/>
              <w:rPr>
                <w:rFonts w:hAnsi="ＭＳ ゴシック"/>
                <w:color w:val="000000"/>
                <w:sz w:val="16"/>
                <w:szCs w:val="18"/>
              </w:rPr>
            </w:pPr>
            <w:r w:rsidRPr="003E22D9">
              <w:rPr>
                <w:rFonts w:hAnsi="ＭＳ ゴシック" w:hint="eastAsia"/>
                <w:color w:val="000000"/>
                <w:sz w:val="16"/>
                <w:szCs w:val="18"/>
              </w:rPr>
              <w:t>また、「その他適切な方法」とは、例えば、利用者の用意する手帳等に記載するなどの方法である。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vMerge w:val="restart"/>
            <w:tcBorders>
              <w:top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br w:type="page"/>
            </w:r>
            <w:r w:rsidRPr="003E22D9">
              <w:br w:type="page"/>
            </w:r>
            <w:r w:rsidRPr="003E22D9">
              <w:rPr>
                <w:rFonts w:hAnsi="ＭＳ ゴシック" w:hint="eastAsia"/>
                <w:sz w:val="18"/>
                <w:szCs w:val="18"/>
              </w:rPr>
              <w:t>利用料等の受領</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・請求書</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・領収書</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法定代理受領サービスに該当する指定通所介護を提供した際には、その利用者から利用料の一部として、当該指定通所介護に係る居宅介護サービス費用基準額から当該指定通所介護事業者に支払われる居宅介護サービス費の額を控除して得た額の支払を受け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法定代理受領サービスに該当しない指定通所介護を提供した際にその利用者から支払を受ける利用料の額と、指定通所介護に係る居宅介護サービス費用基準額との間に、不合理な差額が生じていないか。</w:t>
            </w:r>
          </w:p>
          <w:p w:rsidR="00851D80" w:rsidRPr="003E22D9" w:rsidRDefault="00851D80" w:rsidP="00851D80">
            <w:pPr>
              <w:spacing w:line="200" w:lineRule="exact"/>
              <w:ind w:leftChars="3" w:left="166" w:hangingChars="100" w:hanging="160"/>
              <w:rPr>
                <w:rFonts w:hAnsi="ＭＳ ゴシック"/>
                <w:sz w:val="16"/>
                <w:szCs w:val="16"/>
              </w:rPr>
            </w:pPr>
            <w:r w:rsidRPr="003E22D9">
              <w:rPr>
                <w:rFonts w:hAnsi="ＭＳ ゴシック" w:hint="eastAsia"/>
                <w:sz w:val="16"/>
                <w:szCs w:val="16"/>
              </w:rPr>
              <w:t>②利用者間の公平及び利用者の保護の観点から、法定代理受領サービスでない指定通所介護を提供した際に、その利用者から支払を受ける利用料の額と、法定代理受領サービスである指定通所介護に係る費用の額の間に、一方の管理経費の他方への転嫁等による不合理な差額を設けてはならないこととしたものである。</w:t>
            </w:r>
          </w:p>
          <w:p w:rsidR="00851D80" w:rsidRPr="003E22D9" w:rsidRDefault="00851D80" w:rsidP="00851D80">
            <w:pPr>
              <w:spacing w:line="200" w:lineRule="exact"/>
              <w:ind w:leftChars="103" w:left="216" w:firstLineChars="100" w:firstLine="160"/>
              <w:rPr>
                <w:rFonts w:hAnsi="ＭＳ ゴシック"/>
                <w:sz w:val="16"/>
                <w:szCs w:val="16"/>
              </w:rPr>
            </w:pPr>
            <w:r w:rsidRPr="003E22D9">
              <w:rPr>
                <w:rFonts w:hAnsi="ＭＳ ゴシック" w:hint="eastAsia"/>
                <w:sz w:val="16"/>
                <w:szCs w:val="16"/>
              </w:rPr>
              <w:t>なお、そもそも介護保険給付の対象となる指定通所介護のサービスと明確に区分されるサービスについては、次のような方法により別の料金設定をして差し支</w:t>
            </w:r>
            <w:r w:rsidRPr="003E22D9">
              <w:rPr>
                <w:rFonts w:hAnsi="ＭＳ ゴシック" w:hint="eastAsia"/>
                <w:sz w:val="16"/>
                <w:szCs w:val="16"/>
              </w:rPr>
              <w:lastRenderedPageBreak/>
              <w:t>えない。</w:t>
            </w:r>
          </w:p>
          <w:p w:rsidR="00851D80" w:rsidRPr="003E22D9" w:rsidRDefault="00851D80" w:rsidP="00851D80">
            <w:pPr>
              <w:spacing w:line="200" w:lineRule="exact"/>
              <w:ind w:leftChars="53" w:left="431" w:hangingChars="200" w:hanging="320"/>
              <w:rPr>
                <w:rFonts w:hAnsi="ＭＳ ゴシック"/>
                <w:sz w:val="16"/>
                <w:szCs w:val="16"/>
              </w:rPr>
            </w:pPr>
            <w:r w:rsidRPr="003E22D9">
              <w:rPr>
                <w:rFonts w:hAnsi="ＭＳ ゴシック" w:hint="eastAsia"/>
                <w:sz w:val="16"/>
                <w:szCs w:val="16"/>
              </w:rPr>
              <w:t>イ　利用者に当該事業が指定通所介護の事業とは別事業であり、当該サービスが介護保険給付の対象とならないサービスであることを説明し、理解を得ること。</w:t>
            </w:r>
          </w:p>
          <w:p w:rsidR="00851D80" w:rsidRPr="003E22D9" w:rsidRDefault="00851D80" w:rsidP="00851D80">
            <w:pPr>
              <w:spacing w:line="200" w:lineRule="exact"/>
              <w:ind w:leftChars="53" w:left="431" w:hangingChars="200" w:hanging="320"/>
              <w:rPr>
                <w:rFonts w:hAnsi="ＭＳ ゴシック"/>
                <w:sz w:val="16"/>
                <w:szCs w:val="16"/>
              </w:rPr>
            </w:pPr>
            <w:r w:rsidRPr="003E22D9">
              <w:rPr>
                <w:rFonts w:hAnsi="ＭＳ ゴシック" w:hint="eastAsia"/>
                <w:sz w:val="16"/>
                <w:szCs w:val="16"/>
              </w:rPr>
              <w:t>ロ　当該事業の目的、運営方針、利用料等が、指定通所介護事業所の運営規程とは別に定められていること。</w:t>
            </w:r>
          </w:p>
          <w:p w:rsidR="00851D80" w:rsidRPr="003E22D9" w:rsidRDefault="00851D80" w:rsidP="00851D80">
            <w:pPr>
              <w:spacing w:line="200" w:lineRule="exact"/>
              <w:ind w:leftChars="53" w:left="111"/>
              <w:rPr>
                <w:rFonts w:hAnsi="ＭＳ ゴシック"/>
                <w:sz w:val="16"/>
                <w:szCs w:val="16"/>
              </w:rPr>
            </w:pPr>
            <w:r w:rsidRPr="003E22D9">
              <w:rPr>
                <w:rFonts w:hAnsi="ＭＳ ゴシック" w:hint="eastAsia"/>
                <w:sz w:val="16"/>
                <w:szCs w:val="16"/>
              </w:rPr>
              <w:t>ハ　会計が指定通所介護の事業の会計と区分されていること。</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lastRenderedPageBreak/>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998"/>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nil"/>
              <w:bottom w:val="single" w:sz="4"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利用料のほかには、次の費用の額以外の支払を受けていないか。</w:t>
            </w:r>
          </w:p>
          <w:p w:rsidR="00851D80" w:rsidRPr="003E22D9" w:rsidRDefault="00851D80" w:rsidP="00851D80">
            <w:pPr>
              <w:spacing w:line="200" w:lineRule="exact"/>
              <w:ind w:leftChars="100" w:left="570" w:hangingChars="200" w:hanging="360"/>
              <w:rPr>
                <w:rFonts w:hAnsi="ＭＳ ゴシック"/>
                <w:sz w:val="18"/>
                <w:szCs w:val="18"/>
              </w:rPr>
            </w:pPr>
            <w:r w:rsidRPr="003E22D9">
              <w:rPr>
                <w:rFonts w:hAnsi="ＭＳ ゴシック" w:hint="eastAsia"/>
                <w:sz w:val="18"/>
                <w:szCs w:val="18"/>
              </w:rPr>
              <w:t>一　利用者の選定により通常の事業実施地域以外に居住する利用者に対して行う送迎を行う費用</w:t>
            </w:r>
          </w:p>
          <w:p w:rsidR="00851D80" w:rsidRPr="003E22D9" w:rsidRDefault="00851D80" w:rsidP="00851D80">
            <w:pPr>
              <w:spacing w:line="200" w:lineRule="exact"/>
              <w:ind w:leftChars="100" w:left="570" w:hangingChars="200" w:hanging="360"/>
              <w:rPr>
                <w:rFonts w:hAnsi="ＭＳ ゴシック"/>
                <w:sz w:val="18"/>
                <w:szCs w:val="18"/>
              </w:rPr>
            </w:pPr>
            <w:r w:rsidRPr="003E22D9">
              <w:rPr>
                <w:rFonts w:hAnsi="ＭＳ ゴシック" w:hint="eastAsia"/>
                <w:sz w:val="18"/>
                <w:szCs w:val="18"/>
              </w:rPr>
              <w:t>二　家族等の出迎え等の都合で、利用者が通常の時間を超えて事業所にいる場合の預かりサービスに係る利用料</w:t>
            </w:r>
          </w:p>
          <w:p w:rsidR="00851D80" w:rsidRPr="003E22D9" w:rsidRDefault="00851D80" w:rsidP="00851D80">
            <w:pPr>
              <w:spacing w:line="200" w:lineRule="exact"/>
              <w:ind w:leftChars="100" w:left="210"/>
              <w:rPr>
                <w:rFonts w:hAnsi="ＭＳ ゴシック"/>
                <w:sz w:val="18"/>
                <w:szCs w:val="18"/>
              </w:rPr>
            </w:pPr>
            <w:r w:rsidRPr="003E22D9">
              <w:rPr>
                <w:rFonts w:hAnsi="ＭＳ ゴシック" w:hint="eastAsia"/>
                <w:sz w:val="18"/>
                <w:szCs w:val="18"/>
              </w:rPr>
              <w:t>三　食事の提供に要する費用</w:t>
            </w:r>
          </w:p>
          <w:p w:rsidR="00851D80" w:rsidRPr="003E22D9" w:rsidRDefault="00851D80" w:rsidP="00851D80">
            <w:pPr>
              <w:spacing w:line="200" w:lineRule="exact"/>
              <w:ind w:leftChars="100" w:left="210"/>
              <w:rPr>
                <w:rFonts w:hAnsi="ＭＳ ゴシック"/>
                <w:sz w:val="18"/>
                <w:szCs w:val="18"/>
              </w:rPr>
            </w:pPr>
            <w:r w:rsidRPr="003E22D9">
              <w:rPr>
                <w:rFonts w:hAnsi="ＭＳ ゴシック" w:hint="eastAsia"/>
                <w:sz w:val="18"/>
                <w:szCs w:val="18"/>
              </w:rPr>
              <w:t>四　おむつ代</w:t>
            </w:r>
          </w:p>
          <w:p w:rsidR="00851D80" w:rsidRPr="003E22D9" w:rsidRDefault="00851D80" w:rsidP="00851D80">
            <w:pPr>
              <w:spacing w:line="200" w:lineRule="exact"/>
              <w:ind w:leftChars="100" w:left="570" w:hangingChars="200" w:hanging="360"/>
              <w:rPr>
                <w:rFonts w:hAnsi="ＭＳ ゴシック"/>
                <w:sz w:val="16"/>
                <w:szCs w:val="16"/>
              </w:rPr>
            </w:pPr>
            <w:r w:rsidRPr="003E22D9">
              <w:rPr>
                <w:rFonts w:hAnsi="ＭＳ ゴシック" w:hint="eastAsia"/>
                <w:sz w:val="18"/>
                <w:szCs w:val="18"/>
              </w:rPr>
              <w:t>五　指定通所介護の提供において提供される便宜のうち、日常生活においても通常必要となるものに係る費用であって、その利用者に負担させることが適当と認められる費用</w:t>
            </w:r>
          </w:p>
        </w:tc>
        <w:tc>
          <w:tcPr>
            <w:tcW w:w="420" w:type="dxa"/>
            <w:vMerge w:val="restart"/>
            <w:tcBorders>
              <w:top w:val="nil"/>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nil"/>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nil"/>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997"/>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Borders>
              <w:top w:val="nil"/>
              <w:bottom w:val="single" w:sz="4" w:space="0" w:color="auto"/>
            </w:tcBorders>
          </w:tcPr>
          <w:p w:rsidR="00851D80" w:rsidRPr="003E22D9" w:rsidRDefault="00851D80" w:rsidP="00851D80">
            <w:pPr>
              <w:spacing w:line="200" w:lineRule="exact"/>
              <w:rPr>
                <w:rFonts w:hAnsi="ＭＳ ゴシック"/>
                <w:sz w:val="16"/>
                <w:szCs w:val="18"/>
              </w:rPr>
            </w:pPr>
            <w:r w:rsidRPr="003E22D9">
              <w:rPr>
                <w:rFonts w:hAnsi="ＭＳ ゴシック" w:hint="eastAsia"/>
                <w:sz w:val="16"/>
                <w:szCs w:val="18"/>
              </w:rPr>
              <w:t>②指定通所介護事業者は、指定通所介護の提供に関して、</w:t>
            </w:r>
          </w:p>
          <w:p w:rsidR="00851D80" w:rsidRPr="003E22D9" w:rsidRDefault="00851D80" w:rsidP="00851D80">
            <w:pPr>
              <w:spacing w:line="200" w:lineRule="exact"/>
              <w:ind w:left="320" w:hangingChars="200" w:hanging="320"/>
              <w:rPr>
                <w:rFonts w:hAnsi="ＭＳ ゴシック"/>
                <w:sz w:val="16"/>
                <w:szCs w:val="18"/>
              </w:rPr>
            </w:pPr>
            <w:r w:rsidRPr="003E22D9">
              <w:rPr>
                <w:rFonts w:hAnsi="ＭＳ ゴシック" w:hint="eastAsia"/>
                <w:sz w:val="16"/>
                <w:szCs w:val="18"/>
              </w:rPr>
              <w:t>イ　利用者の選定により通常の事業の実施地域以外の地域に居住する利用者に対して行う送迎に要する費用</w:t>
            </w:r>
          </w:p>
          <w:p w:rsidR="00851D80" w:rsidRPr="003E22D9" w:rsidRDefault="00851D80" w:rsidP="00851D80">
            <w:pPr>
              <w:spacing w:line="200" w:lineRule="exact"/>
              <w:ind w:left="320" w:hangingChars="200" w:hanging="320"/>
              <w:rPr>
                <w:rFonts w:hAnsi="ＭＳ ゴシック"/>
                <w:sz w:val="16"/>
                <w:szCs w:val="18"/>
              </w:rPr>
            </w:pPr>
            <w:r w:rsidRPr="003E22D9">
              <w:rPr>
                <w:rFonts w:hAnsi="ＭＳ ゴシック" w:hint="eastAsia"/>
                <w:sz w:val="16"/>
                <w:szCs w:val="18"/>
              </w:rPr>
              <w:t>ロ　指定通所介護に通常要する時間を超える指定通所介護であって利用者の選定に係るものの提供に伴い必要となる費用の範囲内において、通常の指定通所介護に係る居宅介護サービス費用基準額を超える費用</w:t>
            </w:r>
          </w:p>
          <w:p w:rsidR="00851D80" w:rsidRPr="003E22D9" w:rsidRDefault="00851D80" w:rsidP="00851D80">
            <w:pPr>
              <w:spacing w:line="200" w:lineRule="exact"/>
              <w:rPr>
                <w:rFonts w:hAnsi="ＭＳ ゴシック"/>
                <w:sz w:val="16"/>
                <w:szCs w:val="18"/>
              </w:rPr>
            </w:pPr>
            <w:r w:rsidRPr="003E22D9">
              <w:rPr>
                <w:rFonts w:hAnsi="ＭＳ ゴシック" w:hint="eastAsia"/>
                <w:sz w:val="16"/>
                <w:szCs w:val="18"/>
              </w:rPr>
              <w:t>ハ　食事の提供に要する費用</w:t>
            </w:r>
          </w:p>
          <w:p w:rsidR="00851D80" w:rsidRPr="003E22D9" w:rsidRDefault="00851D80" w:rsidP="00851D80">
            <w:pPr>
              <w:spacing w:line="200" w:lineRule="exact"/>
              <w:rPr>
                <w:rFonts w:hAnsi="ＭＳ ゴシック"/>
                <w:sz w:val="16"/>
                <w:szCs w:val="18"/>
              </w:rPr>
            </w:pPr>
            <w:r w:rsidRPr="003E22D9">
              <w:rPr>
                <w:rFonts w:hAnsi="ＭＳ ゴシック" w:hint="eastAsia"/>
                <w:sz w:val="16"/>
                <w:szCs w:val="18"/>
              </w:rPr>
              <w:t>ニ　おむつ代</w:t>
            </w:r>
          </w:p>
          <w:p w:rsidR="00851D80" w:rsidRPr="003E22D9" w:rsidRDefault="00851D80" w:rsidP="00851D80">
            <w:pPr>
              <w:spacing w:line="200" w:lineRule="exact"/>
              <w:ind w:left="320" w:hangingChars="200" w:hanging="320"/>
              <w:rPr>
                <w:rFonts w:hAnsi="ＭＳ ゴシック"/>
                <w:sz w:val="16"/>
                <w:szCs w:val="18"/>
              </w:rPr>
            </w:pPr>
            <w:r w:rsidRPr="003E22D9">
              <w:rPr>
                <w:rFonts w:hAnsi="ＭＳ ゴシック" w:hint="eastAsia"/>
                <w:sz w:val="16"/>
                <w:szCs w:val="18"/>
              </w:rPr>
              <w:t>ホ　前各号に掲げるもののほか、通所介護の提供において提供される便宜のうち、日常生活においても通常必要となるものに係る費用であって、その利用者に負担させることが適当と認められるもの</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なお、ハの費用については、居住、滞在及び宿泊並びに食事の提供に係る利用料等に関する指針（平成17年厚生労働省告示第419号）の定めるところによるものとし、ホの費用の具体的な範囲については、別に通知するところによるものとする。</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359"/>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tcPr>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◇「その他の日常生活費」の主旨</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◇「その他の日常生活費」の受領に関する基準</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851D80" w:rsidRPr="003E22D9" w:rsidRDefault="00851D80" w:rsidP="00851D80">
            <w:pPr>
              <w:spacing w:line="200" w:lineRule="exact"/>
              <w:ind w:leftChars="100" w:left="370" w:hangingChars="100" w:hanging="160"/>
              <w:rPr>
                <w:rFonts w:hAnsi="ＭＳ ゴシック"/>
                <w:sz w:val="16"/>
                <w:szCs w:val="16"/>
              </w:rPr>
            </w:pPr>
            <w:r w:rsidRPr="003E22D9">
              <w:rPr>
                <w:rFonts w:hAnsi="ＭＳ ゴシック" w:hint="eastAsia"/>
                <w:sz w:val="16"/>
                <w:szCs w:val="16"/>
              </w:rPr>
              <w:t>①「その他の日常生活費」の対象となる便宜と、保険給付の対象となっているサービスとの間に重複関係がないこと。</w:t>
            </w:r>
          </w:p>
          <w:p w:rsidR="00851D80" w:rsidRPr="003E22D9" w:rsidRDefault="00851D80" w:rsidP="00851D80">
            <w:pPr>
              <w:spacing w:line="200" w:lineRule="exact"/>
              <w:ind w:leftChars="100" w:left="370" w:hangingChars="100" w:hanging="160"/>
              <w:rPr>
                <w:rFonts w:hAnsi="ＭＳ ゴシック"/>
                <w:sz w:val="16"/>
                <w:szCs w:val="16"/>
              </w:rPr>
            </w:pPr>
            <w:r w:rsidRPr="003E22D9">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851D80" w:rsidRPr="003E22D9" w:rsidRDefault="00851D80" w:rsidP="00851D80">
            <w:pPr>
              <w:spacing w:line="200" w:lineRule="exact"/>
              <w:ind w:leftChars="100" w:left="370" w:hangingChars="100" w:hanging="160"/>
              <w:rPr>
                <w:rFonts w:hAnsi="ＭＳ ゴシック"/>
                <w:sz w:val="16"/>
                <w:szCs w:val="16"/>
              </w:rPr>
            </w:pPr>
            <w:r w:rsidRPr="003E22D9">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851D80" w:rsidRPr="003E22D9" w:rsidRDefault="00851D80" w:rsidP="00851D80">
            <w:pPr>
              <w:spacing w:line="200" w:lineRule="exact"/>
              <w:ind w:leftChars="100" w:left="370" w:hangingChars="100" w:hanging="160"/>
              <w:rPr>
                <w:rFonts w:hAnsi="ＭＳ ゴシック"/>
                <w:sz w:val="16"/>
                <w:szCs w:val="16"/>
              </w:rPr>
            </w:pPr>
            <w:r w:rsidRPr="003E22D9">
              <w:rPr>
                <w:rFonts w:hAnsi="ＭＳ ゴシック" w:hint="eastAsia"/>
                <w:sz w:val="16"/>
                <w:szCs w:val="16"/>
              </w:rPr>
              <w:t>④「その他の日常生活費」の受領は、その対象となる便宜を行なうための実費相当額の範囲内で行なわれるべきものであること。</w:t>
            </w:r>
          </w:p>
          <w:p w:rsidR="00851D80" w:rsidRPr="003E22D9" w:rsidRDefault="00851D80" w:rsidP="00851D80">
            <w:pPr>
              <w:spacing w:line="200" w:lineRule="exact"/>
              <w:ind w:leftChars="100" w:left="370" w:hangingChars="100" w:hanging="160"/>
              <w:rPr>
                <w:rFonts w:hAnsi="ＭＳ ゴシック"/>
                <w:sz w:val="16"/>
                <w:szCs w:val="16"/>
              </w:rPr>
            </w:pPr>
            <w:r w:rsidRPr="003E22D9">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◇「その他の日常生活費」の具体的な範囲について</w:t>
            </w:r>
          </w:p>
          <w:p w:rsidR="00851D80" w:rsidRPr="003E22D9" w:rsidRDefault="00851D80" w:rsidP="00851D80">
            <w:pPr>
              <w:spacing w:line="200" w:lineRule="exact"/>
              <w:ind w:left="320" w:hangingChars="200" w:hanging="320"/>
              <w:rPr>
                <w:rFonts w:hAnsi="ＭＳ ゴシック"/>
                <w:sz w:val="16"/>
                <w:szCs w:val="16"/>
              </w:rPr>
            </w:pPr>
            <w:r w:rsidRPr="003E22D9">
              <w:rPr>
                <w:rFonts w:hAnsi="ＭＳ ゴシック" w:hint="eastAsia"/>
                <w:sz w:val="16"/>
                <w:szCs w:val="16"/>
              </w:rPr>
              <w:t xml:space="preserve">　①利用者の希望によって、身の回り品として日常生活に必要なものを事業者が提供する場合に係る費用</w:t>
            </w:r>
          </w:p>
          <w:p w:rsidR="00851D80" w:rsidRPr="003E22D9" w:rsidRDefault="00851D80" w:rsidP="00851D80">
            <w:pPr>
              <w:spacing w:line="200" w:lineRule="exact"/>
              <w:ind w:left="320" w:hangingChars="200" w:hanging="320"/>
              <w:rPr>
                <w:rFonts w:hAnsi="ＭＳ ゴシック"/>
                <w:sz w:val="16"/>
                <w:szCs w:val="16"/>
              </w:rPr>
            </w:pPr>
            <w:r w:rsidRPr="003E22D9">
              <w:rPr>
                <w:rFonts w:hAnsi="ＭＳ ゴシック" w:hint="eastAsia"/>
                <w:sz w:val="16"/>
                <w:szCs w:val="16"/>
              </w:rPr>
              <w:t xml:space="preserve">　②利用者の希望によって、教養娯楽として日常生活に必要なものを事業者が提供する場合に係る費用</w:t>
            </w: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c>
          <w:tcPr>
            <w:tcW w:w="420" w:type="dxa"/>
            <w:vMerge/>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537"/>
        </w:trPr>
        <w:tc>
          <w:tcPr>
            <w:tcW w:w="2415" w:type="dxa"/>
            <w:vMerge/>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147" w:type="dxa"/>
            <w:tcBorders>
              <w:bottom w:val="single" w:sz="4"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上記の費用の額に係るサービスの提供に当たっては、あらかじめ、利用者又はその家族に対し、当該サービスの内容及び費用を記した文書を交付して説明を行い、利用者の同意を得ているか。</w:t>
            </w:r>
          </w:p>
        </w:tc>
        <w:tc>
          <w:tcPr>
            <w:tcW w:w="420" w:type="dxa"/>
            <w:tcBorders>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812"/>
        </w:trPr>
        <w:tc>
          <w:tcPr>
            <w:tcW w:w="2415" w:type="dxa"/>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保険給付の請求のための証明書の交付</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事業者は、法定代理受領サービスに該当しない指定通所介護に係る利用料の支払を受けた場合は、提供した指定通所介護の内容、費用の額その他必要と認められる事項を記載したサービス提供証明書を利用者に対して交付を行っ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04"/>
        </w:trPr>
        <w:tc>
          <w:tcPr>
            <w:tcW w:w="2415" w:type="dxa"/>
            <w:vMerge w:val="restart"/>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領収証の交付</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利用料等の支払を受ける際、利用者に対し領収証を交付しているか。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12"/>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領収証には、保険給付の対象額、食費及びその他の費用の額を区分して記載し、当該その他の費用の額については、それぞれ個別の費用ごとに区分して記載しているか。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26"/>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pStyle w:val="a3"/>
              <w:spacing w:line="200" w:lineRule="exact"/>
              <w:rPr>
                <w:rFonts w:hAnsi="ＭＳ ゴシック"/>
                <w:sz w:val="18"/>
                <w:szCs w:val="18"/>
                <w:lang w:val="en-US" w:eastAsia="ja-JP"/>
              </w:rPr>
            </w:pPr>
            <w:r w:rsidRPr="003E22D9">
              <w:rPr>
                <w:rFonts w:hAnsi="ＭＳ ゴシック" w:hint="eastAsia"/>
                <w:sz w:val="18"/>
                <w:szCs w:val="18"/>
                <w:lang w:val="en-US" w:eastAsia="ja-JP"/>
              </w:rPr>
              <w:t>領収書には、医療費控除の対象となる額を明示して記載しているか。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00"/>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償還払いとなる利用者に対しても領収書の交付を行っているか。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83"/>
        </w:trPr>
        <w:tc>
          <w:tcPr>
            <w:tcW w:w="2415" w:type="dxa"/>
            <w:vMerge w:val="restart"/>
            <w:shd w:val="clear" w:color="auto" w:fill="auto"/>
          </w:tcPr>
          <w:p w:rsidR="00851D80" w:rsidRPr="003E22D9" w:rsidRDefault="00851D80" w:rsidP="00851D80">
            <w:pPr>
              <w:pStyle w:val="ae"/>
              <w:numPr>
                <w:ilvl w:val="0"/>
                <w:numId w:val="26"/>
              </w:numPr>
              <w:spacing w:line="200" w:lineRule="exact"/>
              <w:ind w:leftChars="0"/>
              <w:jc w:val="left"/>
              <w:rPr>
                <w:rFonts w:hAnsi="ＭＳ ゴシック"/>
                <w:sz w:val="18"/>
                <w:szCs w:val="18"/>
              </w:rPr>
            </w:pPr>
            <w:r w:rsidRPr="003E22D9">
              <w:rPr>
                <w:rFonts w:hAnsi="ＭＳ ゴシック" w:hint="eastAsia"/>
                <w:sz w:val="18"/>
                <w:szCs w:val="18"/>
              </w:rPr>
              <w:t>指定通所介護の取扱方針</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指定通所介護は、利用者の要介護状態の軽減又は悪化の防止に資するよう、その目標を設定し、計画的に行われているか。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color w:val="000000"/>
                <w:sz w:val="16"/>
                <w:szCs w:val="16"/>
              </w:rPr>
              <w:t>①指定通所介護は、個々の利用者に応じて作成された通所介護計画に基づいて行われるものであるが、</w:t>
            </w:r>
            <w:r w:rsidRPr="003E22D9">
              <w:rPr>
                <w:rFonts w:hAnsi="ＭＳ ゴシック" w:hint="eastAsia"/>
                <w:color w:val="000000"/>
                <w:kern w:val="0"/>
                <w:sz w:val="16"/>
                <w:szCs w:val="16"/>
              </w:rPr>
              <w:t>グループごとにサービス提供が行われることを妨げるものではない。</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01"/>
        </w:trPr>
        <w:tc>
          <w:tcPr>
            <w:tcW w:w="2415" w:type="dxa"/>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147" w:type="dxa"/>
          </w:tcPr>
          <w:p w:rsidR="00851D80" w:rsidRPr="003E22D9" w:rsidRDefault="00851D80" w:rsidP="00851D80">
            <w:pPr>
              <w:autoSpaceDE w:val="0"/>
              <w:autoSpaceDN w:val="0"/>
              <w:adjustRightInd w:val="0"/>
              <w:spacing w:line="200" w:lineRule="exact"/>
              <w:ind w:leftChars="2" w:left="4" w:firstLineChars="1" w:firstLine="2"/>
              <w:jc w:val="left"/>
              <w:rPr>
                <w:rFonts w:hAnsi="ＭＳ ゴシック"/>
                <w:color w:val="000000"/>
                <w:sz w:val="18"/>
                <w:szCs w:val="18"/>
              </w:rPr>
            </w:pPr>
            <w:r w:rsidRPr="003E22D9">
              <w:rPr>
                <w:rFonts w:hAnsi="ＭＳ ゴシック" w:hint="eastAsia"/>
                <w:color w:val="000000"/>
                <w:sz w:val="18"/>
                <w:szCs w:val="18"/>
              </w:rPr>
              <w:t>指定通所介護の提供に当たっては、通所介護計画に基づき、利用者の機能訓練及びその者が日常生活を営むことができるよう必要な援助を行っているか。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color w:val="000000"/>
                <w:sz w:val="18"/>
                <w:szCs w:val="18"/>
              </w:rPr>
            </w:pPr>
            <w:r w:rsidRPr="003E22D9">
              <w:rPr>
                <w:rFonts w:hAnsi="ＭＳ ゴシック" w:hint="eastAsia"/>
                <w:color w:val="000000"/>
                <w:sz w:val="18"/>
                <w:szCs w:val="18"/>
              </w:rPr>
              <w:t>指定通所介護の提供に当たっては、懇切丁寧に行うことを旨とし、利用者又はその家族に対し、サービスの提供方法等について、理解しやすいように説明を行っているか。</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②「サービス提供方法等」とは、通所介護</w:t>
            </w:r>
            <w:r w:rsidRPr="003E22D9">
              <w:rPr>
                <w:rFonts w:hAnsi="ＭＳ ゴシック" w:hint="eastAsia"/>
                <w:color w:val="000000"/>
                <w:kern w:val="0"/>
                <w:sz w:val="16"/>
                <w:szCs w:val="16"/>
              </w:rPr>
              <w:t>計画の目標及び内容や利用日の行事及び日課等も含むものであること。</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指定通所介護の提供に当たっては、介護技術の進歩に対応し、適切な介護技術をもってサービスの提供を行っているか。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vMerge/>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tcPr>
          <w:p w:rsidR="00851D80" w:rsidRPr="003E22D9" w:rsidRDefault="00851D80" w:rsidP="00851D80">
            <w:pPr>
              <w:spacing w:line="200" w:lineRule="exact"/>
              <w:ind w:left="5" w:hangingChars="3" w:hanging="5"/>
              <w:rPr>
                <w:rFonts w:hAnsi="ＭＳ ゴシック"/>
                <w:sz w:val="18"/>
                <w:szCs w:val="18"/>
              </w:rPr>
            </w:pPr>
            <w:r w:rsidRPr="003E22D9">
              <w:rPr>
                <w:rFonts w:hAnsi="ＭＳ ゴシック" w:hint="eastAsia"/>
                <w:sz w:val="18"/>
                <w:szCs w:val="18"/>
              </w:rPr>
              <w:t>指定通所介護は、常に利用者の心身の状況を的確に把握しつつ、相談援助等の生活指導、機能訓練その他必要なサービスを利用者の希望に添って適切に提供しているか。特に、認知症である要介護者に対しては、必要に応じ、その特性に対応したサービスの提供ができる体制を整えているか。</w:t>
            </w:r>
          </w:p>
          <w:p w:rsidR="00851D80" w:rsidRPr="003E22D9" w:rsidRDefault="00851D80" w:rsidP="00851D80">
            <w:pPr>
              <w:spacing w:line="200" w:lineRule="exact"/>
              <w:ind w:left="165" w:hangingChars="103" w:hanging="165"/>
              <w:rPr>
                <w:rFonts w:hAnsi="ＭＳ ゴシック"/>
                <w:sz w:val="16"/>
                <w:szCs w:val="18"/>
              </w:rPr>
            </w:pPr>
            <w:r w:rsidRPr="003E22D9">
              <w:rPr>
                <w:rFonts w:hAnsi="ＭＳ ゴシック" w:hint="eastAsia"/>
                <w:sz w:val="16"/>
                <w:szCs w:val="18"/>
              </w:rPr>
              <w:t>③認知症の状態にある要介護者で、他の要介護者と同じグループとして、指定通所介護を提供することが困難な場合には、必要に応じグループを分けて対応すること。</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vMerge/>
            <w:tcBorders>
              <w:bottom w:val="dotted"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tcPr>
          <w:p w:rsidR="00851D80" w:rsidRPr="003E22D9" w:rsidRDefault="00851D80" w:rsidP="00851D80">
            <w:pPr>
              <w:spacing w:line="200" w:lineRule="exact"/>
              <w:ind w:left="165" w:hangingChars="103" w:hanging="165"/>
              <w:rPr>
                <w:rFonts w:hAnsi="ＭＳ ゴシック"/>
                <w:sz w:val="16"/>
                <w:szCs w:val="18"/>
              </w:rPr>
            </w:pPr>
            <w:r w:rsidRPr="003E22D9">
              <w:rPr>
                <w:rFonts w:hAnsi="ＭＳ ゴシック" w:hint="eastAsia"/>
                <w:sz w:val="16"/>
                <w:szCs w:val="18"/>
              </w:rPr>
              <w:t>④指定通所介護は、事業所内でサービスを提供することが原則であるが、次に掲げる条件を満たす場合においては、事業所の屋外でサービスを提供することができるものであること。</w:t>
            </w:r>
          </w:p>
          <w:p w:rsidR="00851D80" w:rsidRPr="003E22D9" w:rsidRDefault="00851D80" w:rsidP="00851D80">
            <w:pPr>
              <w:spacing w:line="200" w:lineRule="exact"/>
              <w:ind w:left="5" w:hangingChars="3" w:hanging="5"/>
              <w:rPr>
                <w:rFonts w:hAnsi="ＭＳ ゴシック"/>
                <w:sz w:val="16"/>
                <w:szCs w:val="18"/>
              </w:rPr>
            </w:pPr>
            <w:r w:rsidRPr="003E22D9">
              <w:rPr>
                <w:rFonts w:hAnsi="ＭＳ ゴシック" w:hint="eastAsia"/>
                <w:sz w:val="16"/>
                <w:szCs w:val="18"/>
              </w:rPr>
              <w:t xml:space="preserve">　イ　あらかじめ通所介護計画に位置付けられていること。</w:t>
            </w:r>
          </w:p>
          <w:p w:rsidR="00851D80" w:rsidRPr="003E22D9" w:rsidRDefault="00851D80" w:rsidP="00851D80">
            <w:pPr>
              <w:spacing w:line="200" w:lineRule="exact"/>
              <w:ind w:left="5" w:hangingChars="3" w:hanging="5"/>
              <w:rPr>
                <w:rFonts w:hAnsi="ＭＳ ゴシック"/>
                <w:sz w:val="18"/>
                <w:szCs w:val="18"/>
              </w:rPr>
            </w:pPr>
            <w:r w:rsidRPr="003E22D9">
              <w:rPr>
                <w:rFonts w:hAnsi="ＭＳ ゴシック" w:hint="eastAsia"/>
                <w:sz w:val="16"/>
                <w:szCs w:val="18"/>
              </w:rPr>
              <w:t xml:space="preserve">　ロ　効果的な機能訓練等のサービスが提供できること。</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75"/>
        </w:trPr>
        <w:tc>
          <w:tcPr>
            <w:tcW w:w="2415" w:type="dxa"/>
            <w:tcBorders>
              <w:top w:val="dotted" w:sz="4" w:space="0" w:color="auto"/>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（質の評価）</w:t>
            </w: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自らその提供する指定通所介護の質の評価を行い、常にその改善を図っているか。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05"/>
        </w:trPr>
        <w:tc>
          <w:tcPr>
            <w:tcW w:w="2415" w:type="dxa"/>
            <w:vMerge w:val="restart"/>
            <w:tcBorders>
              <w:top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shd w:val="pct15" w:color="auto" w:fill="FFFFFF"/>
              </w:rPr>
              <w:t>（通所介護相当サービスの基本的取扱方針）</w:t>
            </w: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通所介護相当サービスは、利用者の介護予防に資するよう、その目標を設定し、計画的に行っているか。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05"/>
        </w:trPr>
        <w:tc>
          <w:tcPr>
            <w:tcW w:w="2415" w:type="dxa"/>
            <w:vMerge/>
            <w:tcBorders>
              <w:top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自らその提供する通所介護相当サービスの質の評価を行うとともに、主治の医師又は歯科医師とも連携を図りつつ、常にその改善を図っているか。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通所介護相当サービス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61"/>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利用者がその有する能力を最大限活用することができるような方法によるサービスの提供に努めているか。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tcBorders>
              <w:bottom w:val="dotted" w:sz="4" w:space="0" w:color="auto"/>
            </w:tcBorders>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通所介護相当サービスの提供に当たり、利用者とのコミュニケーションを十分に図ることその他の様々な方法により、利用者が主体的に事業に参加するよう適切な働きかけに努めているか。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415" w:type="dxa"/>
            <w:vMerge w:val="restart"/>
            <w:tcBorders>
              <w:top w:val="dotted"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shd w:val="pct15" w:color="auto" w:fill="FFFFFF"/>
              </w:rPr>
            </w:pPr>
            <w:r w:rsidRPr="003E22D9">
              <w:rPr>
                <w:rFonts w:hAnsi="ＭＳ ゴシック" w:hint="eastAsia"/>
                <w:sz w:val="18"/>
                <w:szCs w:val="18"/>
                <w:shd w:val="pct15" w:color="auto" w:fill="FFFFFF"/>
              </w:rPr>
              <w:t>（通所介護相当サービスの具体的取扱方針）</w:t>
            </w: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通所介護相当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25"/>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管理者は、前号に規定する利用者の日常生活全般の状況及び希望を踏まえて、通所介護相当サービスの目標、当該目標を達成するための具体的なサービスの内容、サービスの提供を行う期間等を記載した通所介護相当サービス個別計画を作成しているか。</w:t>
            </w:r>
            <w:r w:rsidRPr="003E22D9">
              <w:rPr>
                <w:rFonts w:hAnsi="ＭＳ ゴシック" w:hint="eastAsia"/>
                <w:sz w:val="16"/>
                <w:szCs w:val="16"/>
                <w:lang w:val="en-US" w:eastAsia="ja-JP"/>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通所介護相当サービス個別計画は、既に介護予防サービス計画等が作成されている場合は、当該計画の内容に沿って作成しているか。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管理者は、通所介護相当サービス個別計画の作成に当たっては、その内容について利用者又はその家族に対して説明し、利用者の同意を得ているか。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管理者は、通所介護相当サービス個別計画を作成した際には、当該通所介護相当サービス個別計画を利用者に交付しているか。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通所介護相当サービスの提供に当たっては、通所介護相当サービス個別計画に基づき、利用者が日常生活を営むのに必要な支援を行っているか。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通所介護相当サービスの提供に当たっては、懇切丁寧に行うことを旨とし、利用者又はその家族に対し、サービスの提供方法等について、理解しやすいように説明を行っているか。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通所介護相当サービスの提供に当たっては、介護技術の進歩に対応し、適切な介護技術をもってサービスの提供を行っているか。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管理者は、通所介護相当サービス個別計画に基づくサービスの提供の開始時から、少なくとも１月に１回は、当該通所介護相当サービス個別計画に係る利用者の状態、当該利用者に対するサービスの提供状況等について、当該サービスの提供に係る介護予防サービス計画等を作成した介護予防支援事業者等に報告するとともに、当該通所介護相当サービス個別計画に記載したサービスの提供を行う期間が終了するまでに、少なくとも１回は、当該通所介護相当サービス個別計画の実施状況の把握（「モニタリング」という。）を行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管理者は、モニタリングの結果を記録し、当該記録を当該サービスの提供に係る介護予防サービス計画等を作成した介護予防支援事業者等に報告しているか。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tcBorders>
              <w:bottom w:val="dotted" w:sz="4" w:space="0" w:color="auto"/>
            </w:tcBorders>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管理者は、モニタリングの結果を踏まえ、必要に応じて通所介護相当サービス個別計画の変更を行っているか。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val="restart"/>
            <w:tcBorders>
              <w:top w:val="dotted"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shd w:val="pct15" w:color="auto" w:fill="FFFFFF"/>
              </w:rPr>
            </w:pPr>
            <w:r w:rsidRPr="003E22D9">
              <w:rPr>
                <w:rFonts w:hAnsi="ＭＳ ゴシック" w:hint="eastAsia"/>
                <w:sz w:val="18"/>
                <w:szCs w:val="18"/>
                <w:shd w:val="pct15" w:color="auto" w:fill="FFFFFF"/>
              </w:rPr>
              <w:t>（通所介護相当サービスの提供に当たっての留意点）</w:t>
            </w: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サービスの提供に当たり、介護予防支援又は介護予防ケアマネジメントにおけるアセスメントにおいて把握された課題、通所介護相当サービスの提供による当該課題に係る改善状況等を踏まえつつ、効率的かつ柔軟なサービス提供に努め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運動器機能向上サービス、栄養改善サービス又は口腔機能向上サービスを提供するに当たっては、国内外の文献等において有効性が確認されている等の適切なものとしているか。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tcBorders>
              <w:bottom w:val="dotted" w:sz="4" w:space="0" w:color="auto"/>
            </w:tcBorders>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サービスの提供に当たり、利用者が虚弱な高齢者であることに十分配慮し、利用者に危険が伴うような強い負荷を伴うサービスの提供は行わないとともに、第39に規定する安全管理体制等の確保を図ること等を通じて、利用者の安全面に最大限配慮し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val="restart"/>
            <w:tcBorders>
              <w:top w:val="dotted" w:sz="4" w:space="0" w:color="auto"/>
            </w:tcBorders>
            <w:shd w:val="clear" w:color="auto" w:fill="auto"/>
          </w:tcPr>
          <w:p w:rsidR="00851D80" w:rsidRPr="003E22D9" w:rsidRDefault="00851D80" w:rsidP="00851D80">
            <w:pPr>
              <w:spacing w:line="200" w:lineRule="exact"/>
              <w:rPr>
                <w:rFonts w:hAnsi="ＭＳ ゴシック"/>
                <w:sz w:val="18"/>
                <w:szCs w:val="18"/>
                <w:shd w:val="pct15" w:color="auto" w:fill="FFFFFF"/>
              </w:rPr>
            </w:pPr>
            <w:r w:rsidRPr="003E22D9">
              <w:rPr>
                <w:rFonts w:hAnsi="ＭＳ ゴシック" w:hint="eastAsia"/>
                <w:sz w:val="18"/>
                <w:szCs w:val="18"/>
                <w:shd w:val="pct15" w:color="auto" w:fill="FFFFFF"/>
              </w:rPr>
              <w:t>（安全管理体制の確保）</w:t>
            </w: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 xml:space="preserve">サービスの提供を行っているときに利用者に病状の急変等が生じた場合に備え、緊急時マニュアル等を作成し、その事業所内の従業者に周知徹底を図るとともに、速やかに主治の医師へ連絡を行えるよう、緊急時の連絡方法をあらかじめ定めているか。 </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9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サービスの提供に当たり、転倒等を防止するための環境整備に努めているか。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サービスの提供に当たり、事前に脈拍や血圧等を測定する等利用者の当日の体調を確認するとともに、無理のない適度なサービスの内容とするよう努めているか。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50"/>
        </w:trPr>
        <w:tc>
          <w:tcPr>
            <w:tcW w:w="2415" w:type="dxa"/>
            <w:vMerge/>
            <w:shd w:val="clear" w:color="auto" w:fill="auto"/>
          </w:tcPr>
          <w:p w:rsidR="00851D80" w:rsidRPr="003E22D9" w:rsidRDefault="00851D80" w:rsidP="00851D80">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851D80" w:rsidRPr="003E22D9" w:rsidRDefault="00851D80" w:rsidP="00851D80">
            <w:pPr>
              <w:pStyle w:val="a3"/>
              <w:spacing w:line="200" w:lineRule="exact"/>
              <w:ind w:left="6"/>
              <w:rPr>
                <w:rFonts w:hAnsi="ＭＳ ゴシック"/>
                <w:sz w:val="18"/>
                <w:szCs w:val="18"/>
                <w:lang w:val="en-US" w:eastAsia="ja-JP"/>
              </w:rPr>
            </w:pPr>
            <w:r w:rsidRPr="003E22D9">
              <w:rPr>
                <w:rFonts w:hAnsi="ＭＳ ゴシック" w:hint="eastAsia"/>
                <w:sz w:val="18"/>
                <w:szCs w:val="18"/>
                <w:lang w:val="en-US" w:eastAsia="ja-JP"/>
              </w:rPr>
              <w:t>サービスの提供を行っているときにおいても、利用者の体調の変化に常に気を配り、病状の急変等が生じた場合その他必要な場合には、速やかに主治の医師への連絡を行う等の必要な措置を講じているか。</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038"/>
        </w:trPr>
        <w:tc>
          <w:tcPr>
            <w:tcW w:w="2415" w:type="dxa"/>
            <w:vMerge w:val="restart"/>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br w:type="page"/>
            </w:r>
            <w:r w:rsidRPr="003E22D9">
              <w:rPr>
                <w:rFonts w:hAnsi="ＭＳ ゴシック" w:hint="eastAsia"/>
                <w:sz w:val="18"/>
                <w:szCs w:val="18"/>
              </w:rPr>
              <w:t>通所介護計画の作成</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p>
          <w:p w:rsidR="00C26062" w:rsidRDefault="00C26062" w:rsidP="00C26062">
            <w:pPr>
              <w:spacing w:line="200" w:lineRule="exact"/>
              <w:rPr>
                <w:rFonts w:hAnsi="ＭＳ ゴシック"/>
                <w:sz w:val="18"/>
                <w:szCs w:val="18"/>
              </w:rPr>
            </w:pPr>
            <w:r>
              <w:rPr>
                <w:rFonts w:hAnsi="ＭＳ ゴシック" w:hint="eastAsia"/>
                <w:sz w:val="18"/>
                <w:szCs w:val="18"/>
              </w:rPr>
              <w:t>・居宅サービス計画</w:t>
            </w:r>
          </w:p>
          <w:p w:rsidR="00C26062" w:rsidRDefault="00C26062" w:rsidP="00C26062">
            <w:pPr>
              <w:spacing w:line="200" w:lineRule="exact"/>
              <w:ind w:left="180" w:hangingChars="100" w:hanging="180"/>
              <w:rPr>
                <w:rFonts w:hAnsi="ＭＳ ゴシック"/>
                <w:sz w:val="18"/>
                <w:szCs w:val="18"/>
              </w:rPr>
            </w:pPr>
            <w:r>
              <w:rPr>
                <w:rFonts w:hAnsi="ＭＳ ゴシック" w:hint="eastAsia"/>
                <w:sz w:val="18"/>
                <w:szCs w:val="18"/>
              </w:rPr>
              <w:t>・通所介護計画（利用者又は家族の同意があったことがわかるもの）</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・アセスメントシート</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・モニタリングシート</w:t>
            </w:r>
          </w:p>
        </w:tc>
        <w:tc>
          <w:tcPr>
            <w:tcW w:w="6147" w:type="dxa"/>
            <w:tcBorders>
              <w:bottom w:val="single" w:sz="4" w:space="0" w:color="auto"/>
            </w:tcBorders>
          </w:tcPr>
          <w:p w:rsidR="00851D80" w:rsidRPr="003E22D9" w:rsidRDefault="00851D80" w:rsidP="00851D80">
            <w:pPr>
              <w:spacing w:line="200" w:lineRule="exact"/>
              <w:ind w:leftChars="2" w:left="4"/>
              <w:rPr>
                <w:rFonts w:hAnsi="ＭＳ ゴシック"/>
                <w:kern w:val="0"/>
                <w:sz w:val="18"/>
                <w:szCs w:val="18"/>
              </w:rPr>
            </w:pPr>
            <w:r w:rsidRPr="003E22D9">
              <w:rPr>
                <w:rFonts w:hAnsi="ＭＳ ゴシック" w:hint="eastAsia"/>
                <w:sz w:val="18"/>
                <w:szCs w:val="18"/>
              </w:rPr>
              <w:t>管理者は、利用者の心身の状況、希望及びその置かれている環境を踏まえて、機能訓練等の目標、当該目標を達成するための具体的なサービス内容等を記載した通所介護計画を作成している</w:t>
            </w:r>
            <w:r w:rsidRPr="003E22D9">
              <w:rPr>
                <w:rFonts w:hAnsi="ＭＳ ゴシック" w:hint="eastAsia"/>
                <w:kern w:val="0"/>
                <w:sz w:val="18"/>
                <w:szCs w:val="18"/>
              </w:rPr>
              <w:t>か。</w:t>
            </w:r>
          </w:p>
          <w:p w:rsidR="00851D80" w:rsidRPr="003E22D9" w:rsidRDefault="00851D80" w:rsidP="00851D80">
            <w:pPr>
              <w:autoSpaceDE w:val="0"/>
              <w:autoSpaceDN w:val="0"/>
              <w:adjustRightInd w:val="0"/>
              <w:spacing w:line="200" w:lineRule="exact"/>
              <w:ind w:leftChars="1" w:left="162" w:hangingChars="100" w:hanging="160"/>
              <w:jc w:val="left"/>
              <w:rPr>
                <w:rFonts w:hAnsi="ＭＳ ゴシック" w:cs="ＭＳ ゴシック"/>
                <w:kern w:val="0"/>
                <w:sz w:val="16"/>
                <w:szCs w:val="16"/>
              </w:rPr>
            </w:pPr>
            <w:r w:rsidRPr="003E22D9">
              <w:rPr>
                <w:rFonts w:hAnsi="ＭＳ ゴシック" w:cs="ＭＳ ゴシック" w:hint="eastAsia"/>
                <w:kern w:val="0"/>
                <w:sz w:val="16"/>
                <w:szCs w:val="16"/>
              </w:rPr>
              <w:t>①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rsidR="00851D80" w:rsidRPr="003E22D9" w:rsidRDefault="00851D80" w:rsidP="00851D80">
            <w:pPr>
              <w:autoSpaceDE w:val="0"/>
              <w:autoSpaceDN w:val="0"/>
              <w:adjustRightInd w:val="0"/>
              <w:spacing w:line="200" w:lineRule="exact"/>
              <w:ind w:leftChars="1" w:left="162" w:hangingChars="100" w:hanging="160"/>
              <w:jc w:val="left"/>
              <w:rPr>
                <w:rFonts w:hAnsi="ＭＳ ゴシック" w:cs="ＭＳ ゴシック"/>
                <w:kern w:val="0"/>
                <w:sz w:val="16"/>
                <w:szCs w:val="16"/>
              </w:rPr>
            </w:pPr>
            <w:r w:rsidRPr="003E22D9">
              <w:rPr>
                <w:rFonts w:hAnsi="ＭＳ ゴシック" w:cs="ＭＳ ゴシック" w:hint="eastAsia"/>
                <w:kern w:val="0"/>
                <w:sz w:val="16"/>
                <w:szCs w:val="16"/>
              </w:rPr>
              <w:t>②通所介護計画は、サービスの提供に関わる従業者が共同して個々の利用者ごとに作成するものである。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95"/>
        </w:trPr>
        <w:tc>
          <w:tcPr>
            <w:tcW w:w="2415" w:type="dxa"/>
            <w:vMerge/>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tcBorders>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通所介護計画は、既に居宅サービス計画が作成されている場合は、その計画に沿って作成しているか。</w:t>
            </w:r>
          </w:p>
          <w:p w:rsidR="00851D80" w:rsidRPr="003E22D9" w:rsidRDefault="00851D80" w:rsidP="00851D80">
            <w:pPr>
              <w:spacing w:line="200" w:lineRule="exact"/>
              <w:ind w:leftChars="2" w:left="164" w:hangingChars="100" w:hanging="160"/>
              <w:rPr>
                <w:rFonts w:hAnsi="ＭＳ ゴシック"/>
                <w:sz w:val="16"/>
                <w:szCs w:val="16"/>
              </w:rPr>
            </w:pPr>
            <w:r w:rsidRPr="003E22D9">
              <w:rPr>
                <w:rFonts w:hAnsi="ＭＳ ゴシック" w:hint="eastAsia"/>
                <w:sz w:val="16"/>
                <w:szCs w:val="16"/>
              </w:rPr>
              <w:t>③</w:t>
            </w:r>
            <w:r w:rsidRPr="003E22D9">
              <w:rPr>
                <w:rFonts w:hAnsi="ＭＳ ゴシック" w:hint="eastAsia"/>
                <w:kern w:val="0"/>
                <w:sz w:val="16"/>
                <w:szCs w:val="16"/>
              </w:rPr>
              <w:t>通所介護計画を作成後に居宅サービス計画が作成された場合は、当該通所介護計画が居宅サービス計画に沿ったものであるか確認し、必要に応じて変更するものとする。</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721"/>
        </w:trPr>
        <w:tc>
          <w:tcPr>
            <w:tcW w:w="2415" w:type="dxa"/>
            <w:vMerge/>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tcBorders>
          </w:tcPr>
          <w:p w:rsidR="00851D80" w:rsidRPr="003E22D9" w:rsidRDefault="00851D80" w:rsidP="00851D80">
            <w:pPr>
              <w:spacing w:line="200" w:lineRule="exact"/>
              <w:rPr>
                <w:rFonts w:hAnsi="ＭＳ ゴシック"/>
                <w:kern w:val="0"/>
                <w:sz w:val="18"/>
                <w:szCs w:val="18"/>
              </w:rPr>
            </w:pPr>
            <w:r w:rsidRPr="003E22D9">
              <w:rPr>
                <w:rFonts w:hAnsi="ＭＳ ゴシック" w:hint="eastAsia"/>
                <w:sz w:val="18"/>
                <w:szCs w:val="18"/>
              </w:rPr>
              <w:t>管理者は、通所介護計画の作成に当たっては、その</w:t>
            </w:r>
            <w:r w:rsidRPr="003E22D9">
              <w:rPr>
                <w:rFonts w:hAnsi="ＭＳ ゴシック" w:hint="eastAsia"/>
                <w:kern w:val="0"/>
                <w:sz w:val="18"/>
                <w:szCs w:val="18"/>
              </w:rPr>
              <w:t>内容について</w:t>
            </w:r>
            <w:r w:rsidRPr="003E22D9">
              <w:rPr>
                <w:rFonts w:hAnsi="ＭＳ ゴシック" w:hint="eastAsia"/>
                <w:sz w:val="18"/>
                <w:szCs w:val="18"/>
              </w:rPr>
              <w:t>利用者又はその家族に対して</w:t>
            </w:r>
            <w:r w:rsidRPr="003E22D9">
              <w:rPr>
                <w:rFonts w:hAnsi="ＭＳ ゴシック" w:hint="eastAsia"/>
                <w:kern w:val="0"/>
                <w:sz w:val="18"/>
                <w:szCs w:val="18"/>
              </w:rPr>
              <w:t>説明し、利用者の同意を得ているか。</w:t>
            </w:r>
          </w:p>
          <w:p w:rsidR="00851D80" w:rsidRPr="003E22D9" w:rsidRDefault="00851D80" w:rsidP="00851D80">
            <w:pPr>
              <w:spacing w:line="200" w:lineRule="exact"/>
              <w:ind w:leftChars="2" w:left="164" w:hangingChars="100" w:hanging="160"/>
              <w:rPr>
                <w:rFonts w:hAnsi="ＭＳ ゴシック"/>
                <w:kern w:val="0"/>
                <w:sz w:val="16"/>
                <w:szCs w:val="16"/>
              </w:rPr>
            </w:pPr>
            <w:r w:rsidRPr="003E22D9">
              <w:rPr>
                <w:rFonts w:hAnsi="ＭＳ ゴシック" w:hint="eastAsia"/>
                <w:kern w:val="0"/>
                <w:sz w:val="16"/>
                <w:szCs w:val="16"/>
              </w:rPr>
              <w:t>④通所介護計画は利用者の心身の状況、希望及びその置かれている環境を踏まえて作成されなければならないものであり、サービス内容等への利用者の意向の反映の機会を保障するため、指定通所介護事業所の管理者は、通所介護計画の作成に当たっては、その内容等を説明した上で利用者の同意を得なければならず、また、当該通所介護計画を利用者に交付しなければならない。</w:t>
            </w:r>
          </w:p>
          <w:p w:rsidR="00851D80" w:rsidRPr="003E22D9" w:rsidRDefault="00851D80" w:rsidP="00851D80">
            <w:pPr>
              <w:spacing w:line="200" w:lineRule="exact"/>
              <w:ind w:leftChars="2" w:left="164" w:hangingChars="100" w:hanging="160"/>
              <w:rPr>
                <w:rFonts w:hAnsi="ＭＳ ゴシック"/>
                <w:kern w:val="0"/>
                <w:sz w:val="16"/>
                <w:szCs w:val="16"/>
              </w:rPr>
            </w:pPr>
            <w:r w:rsidRPr="003E22D9">
              <w:rPr>
                <w:rFonts w:hAnsi="ＭＳ ゴシック" w:hint="eastAsia"/>
                <w:kern w:val="0"/>
                <w:sz w:val="16"/>
                <w:szCs w:val="16"/>
              </w:rPr>
              <w:t>⑤通所介護計画の目標及び内容については、利用者又はその家族に説明を行うとともに、その実施状況や評価についても説明を行うものとする。</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415" w:type="dxa"/>
            <w:vMerge/>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tcBorders>
          </w:tcPr>
          <w:p w:rsidR="00851D80" w:rsidRPr="003E22D9" w:rsidRDefault="00851D80" w:rsidP="00851D80">
            <w:pPr>
              <w:spacing w:line="200" w:lineRule="exact"/>
              <w:ind w:leftChars="2" w:left="4"/>
              <w:rPr>
                <w:rFonts w:hAnsi="ＭＳ ゴシック"/>
                <w:sz w:val="18"/>
                <w:szCs w:val="18"/>
              </w:rPr>
            </w:pPr>
            <w:r w:rsidRPr="003E22D9">
              <w:rPr>
                <w:rFonts w:hAnsi="ＭＳ ゴシック" w:hint="eastAsia"/>
                <w:sz w:val="18"/>
                <w:szCs w:val="18"/>
              </w:rPr>
              <w:t>管理者は、通所介護計画を作成した際には、当該通所介護計画を利用者に</w:t>
            </w:r>
            <w:r w:rsidRPr="003E22D9">
              <w:rPr>
                <w:rFonts w:hAnsi="ＭＳ ゴシック" w:hint="eastAsia"/>
                <w:sz w:val="18"/>
                <w:szCs w:val="18"/>
              </w:rPr>
              <w:lastRenderedPageBreak/>
              <w:t>交付しているか。</w:t>
            </w:r>
          </w:p>
          <w:p w:rsidR="00851D80" w:rsidRPr="003E22D9" w:rsidRDefault="00851D80" w:rsidP="00851D80">
            <w:pPr>
              <w:spacing w:line="200" w:lineRule="exact"/>
              <w:ind w:leftChars="2" w:left="164" w:hangingChars="100" w:hanging="160"/>
              <w:rPr>
                <w:rFonts w:hAnsi="ＭＳ ゴシック"/>
                <w:sz w:val="16"/>
                <w:szCs w:val="16"/>
              </w:rPr>
            </w:pPr>
            <w:r w:rsidRPr="003E22D9">
              <w:rPr>
                <w:rFonts w:hAnsi="ＭＳ ゴシック" w:hint="eastAsia"/>
                <w:sz w:val="16"/>
                <w:szCs w:val="16"/>
              </w:rPr>
              <w:t>⑥居宅サービス計画に基づきサービスを提供している指定通所介護事業者は、当該居宅サービス計画を作成している指定居宅介護支援事業者から通所介護計画の提供の求めがあった際には、当該通所介護計画を提供することに協力するよう努めるものとする。</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lastRenderedPageBreak/>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415" w:type="dxa"/>
            <w:vMerge/>
            <w:tcBorders>
              <w:bottom w:val="single" w:sz="4" w:space="0" w:color="auto"/>
            </w:tcBorders>
          </w:tcPr>
          <w:p w:rsidR="00851D80" w:rsidRPr="003E22D9" w:rsidRDefault="00851D80" w:rsidP="00851D80">
            <w:pPr>
              <w:spacing w:line="200" w:lineRule="exact"/>
              <w:rPr>
                <w:rFonts w:hAnsi="ＭＳ ゴシック"/>
                <w:sz w:val="18"/>
                <w:szCs w:val="18"/>
              </w:rPr>
            </w:pPr>
          </w:p>
        </w:tc>
        <w:tc>
          <w:tcPr>
            <w:tcW w:w="6147" w:type="dxa"/>
            <w:tcBorders>
              <w:top w:val="single" w:sz="4" w:space="0" w:color="auto"/>
            </w:tcBorders>
          </w:tcPr>
          <w:p w:rsidR="00851D80" w:rsidRPr="003E22D9" w:rsidRDefault="00851D80" w:rsidP="00851D80">
            <w:pPr>
              <w:spacing w:line="200" w:lineRule="exact"/>
              <w:ind w:leftChars="2" w:left="4"/>
              <w:rPr>
                <w:rFonts w:hAnsi="ＭＳ ゴシック"/>
                <w:sz w:val="18"/>
                <w:szCs w:val="18"/>
              </w:rPr>
            </w:pPr>
            <w:r w:rsidRPr="003E22D9">
              <w:rPr>
                <w:rFonts w:hAnsi="ＭＳ ゴシック" w:hint="eastAsia"/>
                <w:sz w:val="18"/>
                <w:szCs w:val="18"/>
              </w:rPr>
              <w:t>通所介護従業者は、それぞれの利用者について、通所介護計画に従ったサービスの実施状況及び目標の達成状況の記録を行っているか。</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利用者に関する市町村への通知</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指定通所介護を受けている利用者が次の各号のいずれかに該当する場合は、遅滞なく、意見を付してその旨を市町村に通知しているか。</w:t>
            </w:r>
          </w:p>
          <w:p w:rsidR="00851D80" w:rsidRPr="003E22D9" w:rsidRDefault="00851D80" w:rsidP="00851D80">
            <w:pPr>
              <w:spacing w:line="200" w:lineRule="exact"/>
              <w:ind w:left="360" w:hangingChars="200" w:hanging="360"/>
              <w:rPr>
                <w:rFonts w:hAnsi="ＭＳ ゴシック"/>
                <w:sz w:val="18"/>
                <w:szCs w:val="18"/>
              </w:rPr>
            </w:pPr>
            <w:r w:rsidRPr="003E22D9">
              <w:rPr>
                <w:rFonts w:hAnsi="ＭＳ ゴシック" w:hint="eastAsia"/>
                <w:sz w:val="18"/>
                <w:szCs w:val="18"/>
              </w:rPr>
              <w:t>一　正当な理由なしに指定通所介護の利用に関する指示に従わないことにより、要介護状態の程度を増進させたと認められるとき。</w:t>
            </w:r>
          </w:p>
          <w:p w:rsidR="00851D80" w:rsidRPr="003E22D9" w:rsidRDefault="00851D80" w:rsidP="00851D80">
            <w:pPr>
              <w:spacing w:line="200" w:lineRule="exact"/>
              <w:ind w:left="360" w:hangingChars="200" w:hanging="360"/>
              <w:rPr>
                <w:rFonts w:hAnsi="ＭＳ ゴシック"/>
                <w:sz w:val="18"/>
                <w:szCs w:val="18"/>
              </w:rPr>
            </w:pPr>
            <w:r w:rsidRPr="003E22D9">
              <w:rPr>
                <w:rFonts w:hAnsi="ＭＳ ゴシック" w:hint="eastAsia"/>
                <w:sz w:val="18"/>
                <w:szCs w:val="18"/>
              </w:rPr>
              <w:t>二　偽りその他不正な行為によって保険給付を受け、又は受けようとしたとき。</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緊急時等の対応</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・緊急時対応マニュアル</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・サービス提供記録</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現に指定通所介護の提供を行っているときに利用者に病状の急変が生じた場合その他必要な場合は、速やかに主治の医師への連絡を行う等の必要な措置を講じているか。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vMerge w:val="restart"/>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管理者の責務</w:t>
            </w:r>
          </w:p>
        </w:tc>
        <w:tc>
          <w:tcPr>
            <w:tcW w:w="6147" w:type="dxa"/>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管理者は、指定通所介護事業所の従業者の管理及び指定通所介護の利用の申込みに係る調整、業務の実施状況の把握その他の管理を一元的に行っているか。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0"/>
        </w:trPr>
        <w:tc>
          <w:tcPr>
            <w:tcW w:w="2415" w:type="dxa"/>
            <w:vMerge/>
          </w:tcPr>
          <w:p w:rsidR="00851D80" w:rsidRPr="003E22D9" w:rsidRDefault="00851D80" w:rsidP="00851D80">
            <w:pPr>
              <w:spacing w:line="200" w:lineRule="exact"/>
              <w:rPr>
                <w:rFonts w:hAnsi="ＭＳ ゴシック"/>
                <w:sz w:val="18"/>
                <w:szCs w:val="18"/>
              </w:rPr>
            </w:pPr>
          </w:p>
        </w:tc>
        <w:tc>
          <w:tcPr>
            <w:tcW w:w="6147" w:type="dxa"/>
          </w:tcPr>
          <w:p w:rsidR="00851D80" w:rsidRPr="003E22D9" w:rsidRDefault="00851D80" w:rsidP="00851D80">
            <w:pPr>
              <w:pStyle w:val="a3"/>
              <w:tabs>
                <w:tab w:val="clear" w:pos="4252"/>
                <w:tab w:val="clear" w:pos="8504"/>
              </w:tabs>
              <w:snapToGrid/>
              <w:spacing w:line="200" w:lineRule="exact"/>
              <w:rPr>
                <w:rFonts w:hAnsi="ＭＳ ゴシック"/>
                <w:sz w:val="18"/>
                <w:szCs w:val="18"/>
                <w:lang w:val="en-US" w:eastAsia="ja-JP"/>
              </w:rPr>
            </w:pPr>
            <w:r w:rsidRPr="003E22D9">
              <w:rPr>
                <w:rFonts w:hAnsi="ＭＳ ゴシック" w:hint="eastAsia"/>
                <w:sz w:val="18"/>
                <w:szCs w:val="18"/>
                <w:lang w:val="en-US" w:eastAsia="ja-JP"/>
              </w:rPr>
              <w:t>管理者は、当該指定通所介護事業所の従業者にこの章の規定を遵守させるため必要な指揮命令を行っているか。</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vMerge w:val="restart"/>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運営規程</w:t>
            </w:r>
          </w:p>
          <w:p w:rsidR="00851D80" w:rsidRPr="003E22D9" w:rsidRDefault="00851D80" w:rsidP="00851D80">
            <w:pPr>
              <w:spacing w:line="200" w:lineRule="exact"/>
              <w:rPr>
                <w:rFonts w:hAnsi="ＭＳ ゴシック"/>
                <w:sz w:val="18"/>
                <w:szCs w:val="18"/>
              </w:rPr>
            </w:pPr>
          </w:p>
          <w:p w:rsidR="00851D80" w:rsidRPr="003E22D9" w:rsidRDefault="00851D80" w:rsidP="00C26062">
            <w:pPr>
              <w:spacing w:line="200" w:lineRule="exact"/>
              <w:rPr>
                <w:rFonts w:hAnsi="ＭＳ ゴシック"/>
                <w:sz w:val="18"/>
                <w:szCs w:val="18"/>
              </w:rPr>
            </w:pPr>
            <w:r w:rsidRPr="003E22D9">
              <w:rPr>
                <w:rFonts w:hAnsi="ＭＳ ゴシック" w:hint="eastAsia"/>
                <w:sz w:val="18"/>
                <w:szCs w:val="18"/>
              </w:rPr>
              <w:t>・運営規程</w:t>
            </w:r>
          </w:p>
        </w:tc>
        <w:tc>
          <w:tcPr>
            <w:tcW w:w="6147" w:type="dxa"/>
            <w:shd w:val="clear" w:color="auto" w:fill="auto"/>
          </w:tcPr>
          <w:p w:rsidR="00851D80" w:rsidRPr="003E22D9" w:rsidRDefault="00851D80" w:rsidP="00851D80">
            <w:pPr>
              <w:pStyle w:val="a3"/>
              <w:tabs>
                <w:tab w:val="clear" w:pos="4252"/>
                <w:tab w:val="clear" w:pos="8504"/>
              </w:tabs>
              <w:snapToGrid/>
              <w:spacing w:line="200" w:lineRule="exact"/>
              <w:rPr>
                <w:rFonts w:hAnsi="ＭＳ ゴシック"/>
                <w:sz w:val="18"/>
                <w:szCs w:val="18"/>
                <w:lang w:val="en-US" w:eastAsia="ja-JP"/>
              </w:rPr>
            </w:pPr>
            <w:r w:rsidRPr="003E22D9">
              <w:rPr>
                <w:rFonts w:hAnsi="ＭＳ ゴシック" w:hint="eastAsia"/>
                <w:sz w:val="18"/>
                <w:szCs w:val="18"/>
                <w:lang w:val="en-US" w:eastAsia="ja-JP"/>
              </w:rPr>
              <w:t>運営規程には、次の事項が定められているか。</w:t>
            </w:r>
          </w:p>
          <w:p w:rsidR="00851D80" w:rsidRPr="003E22D9" w:rsidRDefault="00851D80" w:rsidP="00851D80">
            <w:pPr>
              <w:pStyle w:val="a3"/>
              <w:tabs>
                <w:tab w:val="clear" w:pos="4252"/>
                <w:tab w:val="clear" w:pos="8504"/>
              </w:tabs>
              <w:snapToGrid/>
              <w:spacing w:line="200" w:lineRule="exact"/>
              <w:rPr>
                <w:rFonts w:hAnsi="ＭＳ ゴシック"/>
                <w:sz w:val="18"/>
                <w:szCs w:val="18"/>
                <w:lang w:val="en-US" w:eastAsia="ja-JP"/>
              </w:rPr>
            </w:pPr>
            <w:r w:rsidRPr="003E22D9">
              <w:rPr>
                <w:rFonts w:hAnsi="ＭＳ ゴシック" w:hint="eastAsia"/>
                <w:sz w:val="18"/>
                <w:szCs w:val="18"/>
                <w:lang w:val="en-US" w:eastAsia="ja-JP"/>
              </w:rPr>
              <w:t xml:space="preserve">（１）事業の目的及び運営の方針 　　　　　　　　　　</w:t>
            </w:r>
            <w:r w:rsidRPr="003E22D9">
              <w:rPr>
                <w:rFonts w:hAnsi="ＭＳ ゴシック" w:hint="eastAsia"/>
                <w:spacing w:val="67"/>
                <w:kern w:val="0"/>
                <w:sz w:val="18"/>
                <w:szCs w:val="18"/>
                <w:fitText w:val="1440" w:id="2008719104"/>
                <w:lang w:val="en-US" w:eastAsia="ja-JP"/>
              </w:rPr>
              <w:t>（有・無</w:t>
            </w:r>
            <w:r w:rsidRPr="003E22D9">
              <w:rPr>
                <w:rFonts w:hAnsi="ＭＳ ゴシック" w:hint="eastAsia"/>
                <w:spacing w:val="2"/>
                <w:kern w:val="0"/>
                <w:sz w:val="18"/>
                <w:szCs w:val="18"/>
                <w:fitText w:val="1440" w:id="2008719104"/>
                <w:lang w:val="en-US" w:eastAsia="ja-JP"/>
              </w:rPr>
              <w:t>）</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（２）従業者の職種、員数及び職務の内容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（３）営業日及び営業時間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（４）指定通所介護の利用定員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（５）指定通所介護の内容及び利用料その他の費用の額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（６）通常の事業の実施地域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（７）サービス利用に当たっての留意事項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（８）緊急時等における対応方法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（９）非常災害対策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p w:rsidR="00851D80" w:rsidRPr="003E22D9" w:rsidRDefault="00851D80" w:rsidP="00851D80">
            <w:pPr>
              <w:pStyle w:val="a3"/>
              <w:tabs>
                <w:tab w:val="clear" w:pos="4252"/>
                <w:tab w:val="clear" w:pos="8504"/>
              </w:tabs>
              <w:snapToGrid/>
              <w:spacing w:line="200" w:lineRule="exact"/>
              <w:rPr>
                <w:rFonts w:hAnsi="ＭＳ ゴシック"/>
                <w:kern w:val="0"/>
                <w:sz w:val="18"/>
                <w:szCs w:val="18"/>
                <w:lang w:val="en-US" w:eastAsia="ja-JP"/>
              </w:rPr>
            </w:pPr>
            <w:r w:rsidRPr="003E22D9">
              <w:rPr>
                <w:rFonts w:hAnsi="ＭＳ ゴシック" w:hint="eastAsia"/>
                <w:sz w:val="18"/>
                <w:szCs w:val="18"/>
                <w:lang w:val="en-US" w:eastAsia="ja-JP"/>
              </w:rPr>
              <w:t>（10）虐待の防止のための措置に関する事項</w:t>
            </w:r>
            <w:r w:rsidRPr="003E22D9">
              <w:rPr>
                <w:rFonts w:hAnsi="ＭＳ ゴシック" w:hint="eastAsia"/>
                <w:b/>
                <w:kern w:val="0"/>
                <w:sz w:val="18"/>
                <w:szCs w:val="18"/>
                <w:lang w:val="en-US" w:eastAsia="ja-JP"/>
              </w:rPr>
              <w:t xml:space="preserve">　　　　</w:t>
            </w:r>
            <w:r w:rsidRPr="003E22D9">
              <w:rPr>
                <w:rFonts w:hAnsi="ＭＳ ゴシック" w:hint="eastAsia"/>
                <w:sz w:val="18"/>
                <w:szCs w:val="18"/>
                <w:lang w:eastAsia="ja-JP"/>
              </w:rPr>
              <w:t xml:space="preserve">　</w:t>
            </w:r>
            <w:r w:rsidRPr="003E22D9">
              <w:rPr>
                <w:rFonts w:hAnsi="ＭＳ ゴシック" w:hint="eastAsia"/>
                <w:spacing w:val="67"/>
                <w:kern w:val="0"/>
                <w:sz w:val="18"/>
                <w:szCs w:val="18"/>
                <w:fitText w:val="1440" w:id="2008719104"/>
                <w:lang w:val="en-US" w:eastAsia="ja-JP"/>
              </w:rPr>
              <w:t>（有・無</w:t>
            </w:r>
            <w:r w:rsidRPr="003E22D9">
              <w:rPr>
                <w:rFonts w:hAnsi="ＭＳ ゴシック" w:hint="eastAsia"/>
                <w:spacing w:val="2"/>
                <w:kern w:val="0"/>
                <w:sz w:val="18"/>
                <w:szCs w:val="18"/>
                <w:fitText w:val="1440" w:id="2008719104"/>
                <w:lang w:val="en-US" w:eastAsia="ja-JP"/>
              </w:rPr>
              <w:t>）</w:t>
            </w:r>
          </w:p>
          <w:p w:rsidR="00851D80" w:rsidRPr="003E22D9" w:rsidRDefault="00851D80" w:rsidP="00851D80">
            <w:pPr>
              <w:pStyle w:val="a3"/>
              <w:tabs>
                <w:tab w:val="clear" w:pos="4252"/>
                <w:tab w:val="clear" w:pos="8504"/>
              </w:tabs>
              <w:snapToGrid/>
              <w:spacing w:line="200" w:lineRule="exact"/>
              <w:rPr>
                <w:rFonts w:hAnsi="ＭＳ ゴシック"/>
                <w:sz w:val="18"/>
                <w:szCs w:val="18"/>
                <w:lang w:val="en-US" w:eastAsia="ja-JP"/>
              </w:rPr>
            </w:pPr>
            <w:r w:rsidRPr="003E22D9">
              <w:rPr>
                <w:rFonts w:hAnsi="ＭＳ ゴシック" w:hint="eastAsia"/>
                <w:kern w:val="0"/>
                <w:sz w:val="18"/>
                <w:szCs w:val="18"/>
                <w:lang w:val="en-US" w:eastAsia="ja-JP"/>
              </w:rPr>
              <w:t xml:space="preserve">　　　</w:t>
            </w:r>
            <w:r w:rsidRPr="003E22D9">
              <w:rPr>
                <w:rFonts w:hAnsi="ＭＳ ゴシック" w:hint="eastAsia"/>
                <w:sz w:val="18"/>
                <w:szCs w:val="18"/>
              </w:rPr>
              <w:t>（※令和６年３月31日まで経過措置期間）</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（11）その他運営に関する重要事項　　　　　　　　  </w:t>
            </w:r>
            <w:r w:rsidRPr="003E22D9">
              <w:rPr>
                <w:rFonts w:hAnsi="ＭＳ ゴシック" w:hint="eastAsia"/>
                <w:spacing w:val="67"/>
                <w:kern w:val="0"/>
                <w:sz w:val="18"/>
                <w:szCs w:val="18"/>
                <w:fitText w:val="1440" w:id="2008719104"/>
              </w:rPr>
              <w:t>（有・無</w:t>
            </w:r>
            <w:r w:rsidRPr="003E22D9">
              <w:rPr>
                <w:rFonts w:hAnsi="ＭＳ ゴシック" w:hint="eastAsia"/>
                <w:spacing w:val="2"/>
                <w:kern w:val="0"/>
                <w:sz w:val="18"/>
                <w:szCs w:val="18"/>
                <w:fitText w:val="1440" w:id="2008719104"/>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vMerge/>
            <w:tcBorders>
              <w:left w:val="single" w:sz="4" w:space="0" w:color="auto"/>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autoSpaceDE w:val="0"/>
              <w:autoSpaceDN w:val="0"/>
              <w:adjustRightInd w:val="0"/>
              <w:spacing w:line="200" w:lineRule="exact"/>
              <w:ind w:left="160" w:hangingChars="100" w:hanging="160"/>
              <w:jc w:val="left"/>
              <w:rPr>
                <w:rFonts w:hAnsi="ＭＳ ゴシック"/>
                <w:kern w:val="0"/>
                <w:sz w:val="16"/>
                <w:szCs w:val="16"/>
              </w:rPr>
            </w:pPr>
            <w:r w:rsidRPr="003E22D9">
              <w:rPr>
                <w:rFonts w:hAnsi="ＭＳ ゴシック" w:hint="eastAsia"/>
                <w:kern w:val="0"/>
                <w:sz w:val="16"/>
                <w:szCs w:val="16"/>
              </w:rPr>
              <w:t>①営業日及び営業時間</w:t>
            </w:r>
          </w:p>
          <w:p w:rsidR="00851D80" w:rsidRPr="003E22D9" w:rsidRDefault="00851D80" w:rsidP="00851D80">
            <w:pPr>
              <w:autoSpaceDE w:val="0"/>
              <w:autoSpaceDN w:val="0"/>
              <w:adjustRightInd w:val="0"/>
              <w:spacing w:line="200" w:lineRule="exact"/>
              <w:ind w:leftChars="76" w:left="160"/>
              <w:jc w:val="left"/>
              <w:rPr>
                <w:rFonts w:hAnsi="ＭＳ ゴシック"/>
                <w:kern w:val="0"/>
                <w:sz w:val="16"/>
                <w:szCs w:val="16"/>
              </w:rPr>
            </w:pPr>
            <w:r w:rsidRPr="003E22D9">
              <w:rPr>
                <w:rFonts w:hAnsi="ＭＳ ゴシック" w:hint="eastAsia"/>
                <w:kern w:val="0"/>
                <w:sz w:val="16"/>
                <w:szCs w:val="16"/>
              </w:rPr>
              <w:t>指定通所介護の営業日及び営業時間を記載すること。なお、８時間以上９時間未満の通所介護の前後に連続して延長サービスを行う指定通所介護事業所にあっては、府基準第101条にいう提供時間帯とは別に当該延長サービスを行う時間を運営規程に明記すること。例えば、提供時間帯(９時間)の前に連続して１時間、後に連続して１時間、合計２時間の延長サービスを行う指定通所介護事業所にあっては、当該指定通所介護事業所の営業時間は11時間であるが、運営規程には、提供時間帯９時間、延長サービスを行う時間２時間とそれぞれ記載するものとすること。</w:t>
            </w:r>
          </w:p>
          <w:p w:rsidR="00851D80" w:rsidRPr="003E22D9" w:rsidRDefault="00851D80" w:rsidP="00851D80">
            <w:pPr>
              <w:spacing w:line="200" w:lineRule="exact"/>
              <w:jc w:val="left"/>
              <w:rPr>
                <w:rFonts w:hAnsi="ＭＳ ゴシック"/>
                <w:kern w:val="0"/>
                <w:sz w:val="16"/>
                <w:szCs w:val="16"/>
              </w:rPr>
            </w:pPr>
            <w:r w:rsidRPr="003E22D9">
              <w:rPr>
                <w:rFonts w:hAnsi="ＭＳ ゴシック" w:hint="eastAsia"/>
                <w:kern w:val="0"/>
                <w:sz w:val="16"/>
                <w:szCs w:val="16"/>
              </w:rPr>
              <w:t>②指定通所介護の利用定員</w:t>
            </w:r>
          </w:p>
          <w:p w:rsidR="00851D80" w:rsidRPr="003E22D9" w:rsidRDefault="00851D80" w:rsidP="00851D80">
            <w:pPr>
              <w:pStyle w:val="a3"/>
              <w:tabs>
                <w:tab w:val="clear" w:pos="4252"/>
                <w:tab w:val="clear" w:pos="8504"/>
              </w:tabs>
              <w:snapToGrid/>
              <w:spacing w:line="200" w:lineRule="exact"/>
              <w:ind w:leftChars="76" w:left="160"/>
              <w:rPr>
                <w:rFonts w:hAnsi="ＭＳ ゴシック"/>
                <w:sz w:val="18"/>
                <w:szCs w:val="18"/>
                <w:lang w:val="en-US" w:eastAsia="ja-JP"/>
              </w:rPr>
            </w:pPr>
            <w:r w:rsidRPr="003E22D9">
              <w:rPr>
                <w:rFonts w:hAnsi="ＭＳ ゴシック" w:hint="eastAsia"/>
                <w:kern w:val="0"/>
                <w:sz w:val="16"/>
                <w:szCs w:val="16"/>
                <w:lang w:val="en-US" w:eastAsia="ja-JP"/>
              </w:rPr>
              <w:t>利用定員とは、当該指定通所介護事業所において同時に指定通所介護の提供を受けることができる利用者の数の上限をいうものであること。</w:t>
            </w:r>
          </w:p>
          <w:p w:rsidR="00851D80" w:rsidRPr="003E22D9" w:rsidRDefault="00851D80" w:rsidP="00851D80">
            <w:pPr>
              <w:autoSpaceDE w:val="0"/>
              <w:autoSpaceDN w:val="0"/>
              <w:adjustRightInd w:val="0"/>
              <w:spacing w:line="200" w:lineRule="exact"/>
              <w:ind w:rightChars="8" w:right="17"/>
              <w:rPr>
                <w:rFonts w:hAnsi="ＭＳ ゴシック"/>
                <w:kern w:val="0"/>
                <w:sz w:val="16"/>
                <w:szCs w:val="16"/>
              </w:rPr>
            </w:pPr>
            <w:r w:rsidRPr="003E22D9">
              <w:rPr>
                <w:rFonts w:hAnsi="ＭＳ ゴシック" w:hint="eastAsia"/>
                <w:kern w:val="0"/>
                <w:sz w:val="16"/>
                <w:szCs w:val="16"/>
              </w:rPr>
              <w:t>③指定通所介護の内容及び利用料その他の費用の額(第５号)</w:t>
            </w:r>
          </w:p>
          <w:p w:rsidR="00851D80" w:rsidRPr="003E22D9" w:rsidRDefault="00851D80" w:rsidP="00851D80">
            <w:pPr>
              <w:autoSpaceDE w:val="0"/>
              <w:autoSpaceDN w:val="0"/>
              <w:adjustRightInd w:val="0"/>
              <w:spacing w:line="200" w:lineRule="exact"/>
              <w:ind w:leftChars="101" w:left="212" w:rightChars="8" w:right="17"/>
              <w:rPr>
                <w:rFonts w:hAnsi="ＭＳ ゴシック"/>
                <w:kern w:val="0"/>
                <w:sz w:val="16"/>
                <w:szCs w:val="16"/>
              </w:rPr>
            </w:pPr>
            <w:r w:rsidRPr="003E22D9">
              <w:rPr>
                <w:rFonts w:hAnsi="ＭＳ ゴシック" w:hint="eastAsia"/>
                <w:kern w:val="0"/>
                <w:sz w:val="16"/>
                <w:szCs w:val="16"/>
              </w:rPr>
              <w:t>「指定通所介護の内容」については、入浴、食事の有無等のサービスの内容を指すものであること。</w:t>
            </w:r>
          </w:p>
          <w:p w:rsidR="00851D80" w:rsidRPr="003E22D9" w:rsidRDefault="00851D80" w:rsidP="00851D80">
            <w:pPr>
              <w:autoSpaceDE w:val="0"/>
              <w:autoSpaceDN w:val="0"/>
              <w:adjustRightInd w:val="0"/>
              <w:spacing w:line="200" w:lineRule="exact"/>
              <w:ind w:rightChars="8" w:right="17"/>
              <w:rPr>
                <w:rFonts w:hAnsi="ＭＳ ゴシック"/>
                <w:kern w:val="0"/>
                <w:sz w:val="16"/>
                <w:szCs w:val="16"/>
              </w:rPr>
            </w:pPr>
            <w:r w:rsidRPr="003E22D9">
              <w:rPr>
                <w:rFonts w:hAnsi="ＭＳ ゴシック" w:hint="eastAsia"/>
                <w:kern w:val="0"/>
                <w:sz w:val="16"/>
                <w:szCs w:val="16"/>
              </w:rPr>
              <w:t>④サービス利用に当たっての留意事項</w:t>
            </w:r>
          </w:p>
          <w:p w:rsidR="00851D80" w:rsidRPr="003E22D9" w:rsidRDefault="00851D80" w:rsidP="00851D80">
            <w:pPr>
              <w:autoSpaceDE w:val="0"/>
              <w:autoSpaceDN w:val="0"/>
              <w:adjustRightInd w:val="0"/>
              <w:spacing w:line="200" w:lineRule="exact"/>
              <w:ind w:leftChars="101" w:left="212" w:rightChars="8" w:right="17"/>
              <w:rPr>
                <w:rFonts w:hAnsi="ＭＳ ゴシック"/>
                <w:kern w:val="0"/>
                <w:sz w:val="16"/>
                <w:szCs w:val="16"/>
              </w:rPr>
            </w:pPr>
            <w:r w:rsidRPr="003E22D9">
              <w:rPr>
                <w:rFonts w:hAnsi="ＭＳ ゴシック" w:hint="eastAsia"/>
                <w:kern w:val="0"/>
                <w:sz w:val="16"/>
                <w:szCs w:val="16"/>
              </w:rPr>
              <w:t>利用者が指定通所介護の提供を受ける際に、利用者側が留意すべき事項(機能訓練室を利用する際の注意事項等)を指すものであること。</w:t>
            </w:r>
          </w:p>
          <w:p w:rsidR="00851D80" w:rsidRPr="003E22D9" w:rsidRDefault="00851D80" w:rsidP="00851D80">
            <w:pPr>
              <w:autoSpaceDE w:val="0"/>
              <w:autoSpaceDN w:val="0"/>
              <w:adjustRightInd w:val="0"/>
              <w:spacing w:line="200" w:lineRule="exact"/>
              <w:ind w:rightChars="8" w:right="17"/>
              <w:jc w:val="left"/>
              <w:rPr>
                <w:rFonts w:hAnsi="ＭＳ ゴシック"/>
                <w:kern w:val="0"/>
                <w:sz w:val="16"/>
                <w:szCs w:val="16"/>
              </w:rPr>
            </w:pPr>
            <w:r w:rsidRPr="003E22D9">
              <w:rPr>
                <w:rFonts w:hAnsi="ＭＳ ゴシック" w:hint="eastAsia"/>
                <w:kern w:val="0"/>
                <w:sz w:val="16"/>
                <w:szCs w:val="16"/>
              </w:rPr>
              <w:t>⑤非常災害対策</w:t>
            </w:r>
          </w:p>
          <w:p w:rsidR="00851D80" w:rsidRPr="003E22D9" w:rsidRDefault="00851D80" w:rsidP="00851D80">
            <w:pPr>
              <w:pStyle w:val="a3"/>
              <w:spacing w:line="200" w:lineRule="exact"/>
              <w:ind w:firstLineChars="100" w:firstLine="160"/>
              <w:rPr>
                <w:rFonts w:hAnsi="ＭＳ ゴシック"/>
                <w:kern w:val="0"/>
                <w:sz w:val="16"/>
                <w:szCs w:val="16"/>
                <w:lang w:val="en-US" w:eastAsia="ja-JP"/>
              </w:rPr>
            </w:pPr>
            <w:r w:rsidRPr="003E22D9">
              <w:rPr>
                <w:rFonts w:hAnsi="ＭＳ ゴシック" w:hint="eastAsia"/>
                <w:kern w:val="0"/>
                <w:sz w:val="16"/>
                <w:szCs w:val="16"/>
                <w:lang w:val="en-US" w:eastAsia="ja-JP"/>
              </w:rPr>
              <w:t>非常災害に関する具体的計画を指すものであること。</w:t>
            </w:r>
          </w:p>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①従業者の職種、員数及び職務の内容</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居宅基準第８条に規定する重要事項を記した文書に記載する場合についても、同様とする。）。</w:t>
            </w:r>
          </w:p>
          <w:p w:rsidR="00851D80" w:rsidRPr="003E22D9" w:rsidRDefault="00851D80" w:rsidP="00851D80">
            <w:pPr>
              <w:spacing w:line="200" w:lineRule="exact"/>
              <w:rPr>
                <w:rFonts w:hAnsi="ＭＳ ゴシック"/>
                <w:sz w:val="16"/>
                <w:szCs w:val="16"/>
              </w:rPr>
            </w:pPr>
            <w:r w:rsidRPr="003E22D9">
              <w:rPr>
                <w:rFonts w:hAnsi="ＭＳ ゴシック" w:hint="eastAsia"/>
                <w:kern w:val="0"/>
                <w:sz w:val="16"/>
                <w:szCs w:val="16"/>
              </w:rPr>
              <w:t>③</w:t>
            </w:r>
            <w:r w:rsidRPr="003E22D9">
              <w:rPr>
                <w:rFonts w:hAnsi="ＭＳ ゴシック" w:hint="eastAsia"/>
                <w:sz w:val="16"/>
                <w:szCs w:val="16"/>
              </w:rPr>
              <w:t>利用料その他の費用の額</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「利用料」としては、法定代理受領サービスである指定通所介護に係る利用料</w:t>
            </w:r>
            <w:r w:rsidRPr="003E22D9">
              <w:rPr>
                <w:rFonts w:hAnsi="ＭＳ ゴシック"/>
                <w:sz w:val="16"/>
                <w:szCs w:val="16"/>
              </w:rPr>
              <w:t>(</w:t>
            </w:r>
            <w:r w:rsidRPr="003E22D9">
              <w:rPr>
                <w:rFonts w:hAnsi="ＭＳ ゴシック" w:hint="eastAsia"/>
                <w:sz w:val="16"/>
                <w:szCs w:val="16"/>
              </w:rPr>
              <w:t>１割負担、２割負担又は３割負担</w:t>
            </w:r>
            <w:r w:rsidRPr="003E22D9">
              <w:rPr>
                <w:rFonts w:hAnsi="ＭＳ ゴシック"/>
                <w:sz w:val="16"/>
                <w:szCs w:val="16"/>
              </w:rPr>
              <w:t>)</w:t>
            </w:r>
            <w:r w:rsidRPr="003E22D9">
              <w:rPr>
                <w:rFonts w:hAnsi="ＭＳ ゴシック" w:hint="eastAsia"/>
                <w:sz w:val="16"/>
                <w:szCs w:val="16"/>
              </w:rPr>
              <w:t>及び法定代理受領サービスでない指定通所介護の利用料を、「その他の費用の額」としては、基準第96条第３項により徴収が認められている費用の額及び必要に応じてその他のサービスに係る費用の額を規定するものであること。</w:t>
            </w:r>
          </w:p>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④通常の事業の実施地域</w:t>
            </w:r>
          </w:p>
          <w:p w:rsidR="00851D80" w:rsidRPr="003E22D9" w:rsidRDefault="00851D80" w:rsidP="00851D80">
            <w:pPr>
              <w:pStyle w:val="a3"/>
              <w:spacing w:line="200" w:lineRule="exact"/>
              <w:ind w:leftChars="100" w:left="210"/>
              <w:rPr>
                <w:rFonts w:hAnsi="ＭＳ ゴシック"/>
                <w:sz w:val="16"/>
                <w:szCs w:val="16"/>
                <w:lang w:val="en-US" w:eastAsia="ja-JP"/>
              </w:rPr>
            </w:pPr>
            <w:r w:rsidRPr="003E22D9">
              <w:rPr>
                <w:rFonts w:hAnsi="ＭＳ ゴシック" w:hint="eastAsia"/>
                <w:sz w:val="16"/>
                <w:szCs w:val="16"/>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851D80" w:rsidRPr="003E22D9" w:rsidRDefault="00851D80" w:rsidP="00851D80">
            <w:pPr>
              <w:pStyle w:val="a3"/>
              <w:spacing w:line="200" w:lineRule="exact"/>
              <w:rPr>
                <w:rFonts w:hAnsi="ＭＳ ゴシック"/>
                <w:sz w:val="16"/>
                <w:szCs w:val="18"/>
                <w:lang w:val="en-US" w:eastAsia="ja-JP"/>
              </w:rPr>
            </w:pPr>
            <w:r w:rsidRPr="003E22D9">
              <w:rPr>
                <w:rFonts w:hAnsi="ＭＳ ゴシック" w:hint="eastAsia"/>
                <w:sz w:val="16"/>
                <w:szCs w:val="18"/>
                <w:lang w:val="en-US" w:eastAsia="ja-JP"/>
              </w:rPr>
              <w:t>⑤虐待の防止のための措置に関する事項</w:t>
            </w:r>
          </w:p>
          <w:p w:rsidR="00851D80" w:rsidRPr="003E22D9" w:rsidRDefault="00851D80" w:rsidP="00851D80">
            <w:pPr>
              <w:pStyle w:val="a3"/>
              <w:spacing w:line="200" w:lineRule="exact"/>
              <w:ind w:leftChars="100" w:left="210"/>
              <w:rPr>
                <w:rFonts w:hAnsi="ＭＳ ゴシック"/>
                <w:sz w:val="18"/>
                <w:szCs w:val="18"/>
                <w:lang w:val="en-US" w:eastAsia="ja-JP"/>
              </w:rPr>
            </w:pPr>
            <w:r w:rsidRPr="003E22D9">
              <w:rPr>
                <w:rFonts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w:t>
            </w:r>
            <w:r w:rsidRPr="003E22D9">
              <w:rPr>
                <w:rFonts w:hAnsi="ＭＳ ゴシック" w:hint="eastAsia"/>
                <w:sz w:val="16"/>
                <w:szCs w:val="18"/>
                <w:lang w:val="en-US" w:eastAsia="ja-JP"/>
              </w:rPr>
              <w:lastRenderedPageBreak/>
              <w:t>た場合の対応方法等を指す内容であること。</w:t>
            </w: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Cs w:val="21"/>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Cs w:val="21"/>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Cs w:val="21"/>
              </w:rPr>
            </w:pPr>
          </w:p>
        </w:tc>
      </w:tr>
      <w:tr w:rsidR="00851D80" w:rsidRPr="003E22D9" w:rsidTr="002239DE">
        <w:trPr>
          <w:trHeight w:val="611"/>
        </w:trPr>
        <w:tc>
          <w:tcPr>
            <w:tcW w:w="2415" w:type="dxa"/>
            <w:vMerge w:val="restart"/>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br w:type="page"/>
            </w:r>
            <w:r w:rsidRPr="003E22D9">
              <w:rPr>
                <w:rFonts w:hAnsi="ＭＳ ゴシック" w:hint="eastAsia"/>
                <w:sz w:val="18"/>
                <w:szCs w:val="18"/>
              </w:rPr>
              <w:t>勤務体制の確保</w:t>
            </w:r>
          </w:p>
          <w:p w:rsidR="00851D80" w:rsidRPr="003E22D9" w:rsidRDefault="00851D80" w:rsidP="00851D80">
            <w:pPr>
              <w:spacing w:line="200" w:lineRule="exact"/>
              <w:rPr>
                <w:rFonts w:hAnsi="ＭＳ ゴシック"/>
                <w:sz w:val="18"/>
                <w:szCs w:val="18"/>
              </w:rPr>
            </w:pPr>
          </w:p>
          <w:p w:rsidR="00C26062" w:rsidRDefault="00C26062" w:rsidP="00C26062">
            <w:pPr>
              <w:spacing w:line="200" w:lineRule="exact"/>
              <w:ind w:left="180" w:hangingChars="100" w:hanging="180"/>
              <w:rPr>
                <w:rFonts w:hAnsi="ＭＳ ゴシック"/>
                <w:sz w:val="18"/>
                <w:szCs w:val="18"/>
              </w:rPr>
            </w:pPr>
            <w:r>
              <w:rPr>
                <w:rFonts w:hAnsi="ＭＳ ゴシック" w:hint="eastAsia"/>
                <w:sz w:val="18"/>
                <w:szCs w:val="18"/>
              </w:rPr>
              <w:t>・雇用の形態（常勤・非常勤）がわかる文書</w:t>
            </w:r>
          </w:p>
          <w:p w:rsidR="00C26062" w:rsidRDefault="00C26062" w:rsidP="00C26062">
            <w:pPr>
              <w:spacing w:line="200" w:lineRule="exact"/>
              <w:rPr>
                <w:rFonts w:hAnsi="ＭＳ ゴシック"/>
                <w:sz w:val="18"/>
                <w:szCs w:val="18"/>
              </w:rPr>
            </w:pPr>
            <w:r>
              <w:rPr>
                <w:rFonts w:hAnsi="ＭＳ ゴシック" w:hint="eastAsia"/>
                <w:sz w:val="18"/>
                <w:szCs w:val="18"/>
              </w:rPr>
              <w:t>・研修計画、実施記録</w:t>
            </w:r>
          </w:p>
          <w:p w:rsidR="00C26062" w:rsidRDefault="00C26062" w:rsidP="00C26062">
            <w:pPr>
              <w:spacing w:line="200" w:lineRule="exact"/>
              <w:ind w:left="180" w:hangingChars="100" w:hanging="180"/>
              <w:rPr>
                <w:rFonts w:hAnsi="ＭＳ ゴシック"/>
                <w:sz w:val="18"/>
                <w:szCs w:val="18"/>
              </w:rPr>
            </w:pPr>
            <w:r>
              <w:rPr>
                <w:rFonts w:hAnsi="ＭＳ ゴシック" w:hint="eastAsia"/>
                <w:sz w:val="18"/>
                <w:szCs w:val="18"/>
              </w:rPr>
              <w:t>・勤務実績表（勤務実績が確認できるもの）</w:t>
            </w:r>
          </w:p>
          <w:p w:rsidR="00851D80" w:rsidRPr="003E22D9" w:rsidRDefault="00C26062" w:rsidP="00C26062">
            <w:pPr>
              <w:spacing w:line="200" w:lineRule="exact"/>
              <w:ind w:left="180" w:hangingChars="100" w:hanging="180"/>
              <w:rPr>
                <w:rFonts w:hAnsi="ＭＳ ゴシック"/>
                <w:sz w:val="18"/>
                <w:szCs w:val="18"/>
              </w:rPr>
            </w:pPr>
            <w:r>
              <w:rPr>
                <w:rFonts w:hAnsi="ＭＳ ゴシック" w:hint="eastAsia"/>
                <w:sz w:val="18"/>
                <w:szCs w:val="18"/>
              </w:rPr>
              <w:t>・方針、相談記録</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利用者に対し適切な指定通所介護を提供できるよう、指定通所介護事業所ごとに従業者の勤務の体制を定めているか。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①</w:t>
            </w:r>
            <w:r w:rsidRPr="003E22D9">
              <w:rPr>
                <w:rFonts w:hAnsi="ＭＳ ゴシック" w:hint="eastAsia"/>
                <w:kern w:val="0"/>
                <w:sz w:val="16"/>
                <w:szCs w:val="16"/>
              </w:rPr>
              <w:t>指定通所介護事業所ごとに、原則として月ごとの勤務表を作成し、通所介護従業者の日々の勤務時間、常勤・非常勤の別、専従の生活相談員、看護職員、介護職員及び機能訓練指導員の配置、管理者との兼務関係等を明確にすること。</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611"/>
        </w:trPr>
        <w:tc>
          <w:tcPr>
            <w:tcW w:w="2415" w:type="dxa"/>
            <w:vMerge/>
            <w:tcBorders>
              <w:left w:val="single" w:sz="4" w:space="0" w:color="auto"/>
              <w:bottom w:val="dotted"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指定通所介護事業所ごとに、当該指定通所介護事業所の従業者によって指定通所介護を提供しているか。ただし、利用者の処遇に直接影響を及ぼさない業務については、この限りでない。</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②原則として、当該指定通所介護事業所の従業者たる通所介護従業者によって指定通所介護を提供するべきであるが、調理、洗濯等の利用者の処遇に直接影響を及ぼさない業務については、第三者への委託等をおこなうことを認めるものであること。</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26"/>
        </w:trPr>
        <w:tc>
          <w:tcPr>
            <w:tcW w:w="2415" w:type="dxa"/>
            <w:vMerge w:val="restart"/>
            <w:tcBorders>
              <w:top w:val="dotted" w:sz="4" w:space="0" w:color="auto"/>
              <w:left w:val="single" w:sz="4" w:space="0" w:color="auto"/>
            </w:tcBorders>
            <w:shd w:val="clear" w:color="auto" w:fill="auto"/>
          </w:tcPr>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（研修機会の確保）</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従業者の資質向上のため、研修の機会を確保しているか。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503"/>
        </w:trPr>
        <w:tc>
          <w:tcPr>
            <w:tcW w:w="2415" w:type="dxa"/>
            <w:vMerge/>
            <w:tcBorders>
              <w:left w:val="single" w:sz="4" w:space="0" w:color="auto"/>
            </w:tcBorders>
            <w:shd w:val="clear" w:color="auto" w:fill="auto"/>
          </w:tcPr>
          <w:p w:rsidR="00851D80" w:rsidRPr="003E22D9" w:rsidRDefault="00851D80" w:rsidP="00851D80">
            <w:pPr>
              <w:spacing w:line="200" w:lineRule="exact"/>
              <w:ind w:firstLineChars="100" w:firstLine="180"/>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（※令和６年３月31日まで経過措置期間）</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全ての通所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502"/>
        </w:trPr>
        <w:tc>
          <w:tcPr>
            <w:tcW w:w="2415" w:type="dxa"/>
            <w:vMerge/>
            <w:tcBorders>
              <w:top w:val="nil"/>
              <w:left w:val="single" w:sz="4" w:space="0" w:color="auto"/>
            </w:tcBorders>
            <w:shd w:val="clear" w:color="auto" w:fill="auto"/>
          </w:tcPr>
          <w:p w:rsidR="00851D80" w:rsidRPr="003E22D9" w:rsidRDefault="00851D80" w:rsidP="00851D80">
            <w:pPr>
              <w:spacing w:line="200" w:lineRule="exact"/>
              <w:ind w:firstLineChars="100" w:firstLine="180"/>
              <w:rPr>
                <w:rFonts w:hAnsi="ＭＳ ゴシック"/>
                <w:sz w:val="18"/>
                <w:szCs w:val="18"/>
              </w:rPr>
            </w:pPr>
          </w:p>
        </w:tc>
        <w:tc>
          <w:tcPr>
            <w:tcW w:w="6147" w:type="dxa"/>
            <w:tcBorders>
              <w:top w:val="nil"/>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③同条第３項前段は、当該指定通所介護事業所の従業者の質の向上を図るため、研修機関が実施する研修や当該事業所内の研修への参加の機会を計画的に確保することとしたものであること。</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851D80" w:rsidRPr="003E22D9" w:rsidRDefault="00851D80" w:rsidP="00851D80">
            <w:pPr>
              <w:spacing w:line="200" w:lineRule="exact"/>
              <w:ind w:leftChars="100" w:left="210" w:firstLineChars="100" w:firstLine="160"/>
              <w:rPr>
                <w:rFonts w:hAnsi="ＭＳ ゴシック"/>
                <w:sz w:val="18"/>
                <w:szCs w:val="18"/>
              </w:rPr>
            </w:pPr>
            <w:r w:rsidRPr="003E22D9">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日までの間は、努力義務とされている。指定通所介護事業者は、令和６年３月31 日までに医療・福祉関係資格を有さない全ての通所介護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20" w:type="dxa"/>
            <w:vMerge/>
            <w:tcBorders>
              <w:top w:val="nil"/>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top w:val="nil"/>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top w:val="nil"/>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398"/>
        </w:trPr>
        <w:tc>
          <w:tcPr>
            <w:tcW w:w="2415" w:type="dxa"/>
            <w:vMerge w:val="restart"/>
            <w:tcBorders>
              <w:top w:val="dotted" w:sz="4" w:space="0" w:color="auto"/>
              <w:left w:val="single" w:sz="4" w:space="0" w:color="auto"/>
            </w:tcBorders>
            <w:shd w:val="clear" w:color="auto" w:fill="auto"/>
          </w:tcPr>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（ハラスメント対策）</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適切な指定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ているか。</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97"/>
        </w:trPr>
        <w:tc>
          <w:tcPr>
            <w:tcW w:w="2415" w:type="dxa"/>
            <w:vMerge/>
            <w:tcBorders>
              <w:left w:val="single" w:sz="4" w:space="0" w:color="auto"/>
              <w:bottom w:val="single" w:sz="4" w:space="0" w:color="auto"/>
            </w:tcBorders>
            <w:shd w:val="clear" w:color="auto" w:fill="auto"/>
          </w:tcPr>
          <w:p w:rsidR="00851D80" w:rsidRPr="003E22D9" w:rsidRDefault="00851D80" w:rsidP="00851D80">
            <w:pPr>
              <w:spacing w:line="200" w:lineRule="exact"/>
              <w:ind w:firstLineChars="100" w:firstLine="180"/>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④同条第４項は、雇用の分野における男女の均等な機会及び待遇の確保等に関する法律（昭和47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851D80" w:rsidRPr="003E22D9" w:rsidRDefault="00851D80" w:rsidP="00851D80">
            <w:pPr>
              <w:spacing w:line="200" w:lineRule="exact"/>
              <w:ind w:left="480" w:hangingChars="300" w:hanging="480"/>
              <w:rPr>
                <w:rFonts w:hAnsi="ＭＳ ゴシック"/>
                <w:sz w:val="16"/>
                <w:szCs w:val="18"/>
              </w:rPr>
            </w:pPr>
            <w:r w:rsidRPr="003E22D9">
              <w:rPr>
                <w:rFonts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851D80" w:rsidRPr="003E22D9" w:rsidRDefault="00851D80" w:rsidP="00851D80">
            <w:pPr>
              <w:spacing w:line="200" w:lineRule="exact"/>
              <w:ind w:leftChars="100" w:left="370" w:hangingChars="100" w:hanging="160"/>
              <w:rPr>
                <w:rFonts w:hAnsi="ＭＳ ゴシック"/>
                <w:sz w:val="16"/>
                <w:szCs w:val="18"/>
              </w:rPr>
            </w:pPr>
            <w:r w:rsidRPr="003E22D9">
              <w:rPr>
                <w:rFonts w:hAnsi="ＭＳ ゴシック" w:hint="eastAsia"/>
                <w:sz w:val="16"/>
                <w:szCs w:val="18"/>
              </w:rPr>
              <w:t>ａ　事業主の方針等の明確化及びその周知・啓発職場におけるハラスメントの内容及び職場におけるハラスメントを行ってはならない旨の方針を明確化し、従業者に周知・啓発すること。</w:t>
            </w:r>
          </w:p>
          <w:p w:rsidR="00851D80" w:rsidRPr="003E22D9" w:rsidRDefault="00851D80" w:rsidP="00851D80">
            <w:pPr>
              <w:spacing w:line="200" w:lineRule="exact"/>
              <w:ind w:leftChars="100" w:left="370" w:hangingChars="100" w:hanging="160"/>
              <w:rPr>
                <w:rFonts w:hAnsi="ＭＳ ゴシック"/>
                <w:sz w:val="16"/>
                <w:szCs w:val="18"/>
              </w:rPr>
            </w:pPr>
            <w:r w:rsidRPr="003E22D9">
              <w:rPr>
                <w:rFonts w:hAnsi="ＭＳ ゴシック" w:hint="eastAsia"/>
                <w:sz w:val="16"/>
                <w:szCs w:val="18"/>
              </w:rPr>
              <w:t>ｂ　相談（苦情を含む。以下同じ。）に応じ、適切に対応するために必要な体制の整備</w:t>
            </w:r>
          </w:p>
          <w:p w:rsidR="00851D80" w:rsidRPr="003E22D9" w:rsidRDefault="00851D80" w:rsidP="00851D80">
            <w:pPr>
              <w:spacing w:line="200" w:lineRule="exact"/>
              <w:ind w:leftChars="200" w:left="420" w:firstLineChars="100" w:firstLine="160"/>
              <w:rPr>
                <w:rFonts w:hAnsi="ＭＳ ゴシック"/>
                <w:sz w:val="16"/>
                <w:szCs w:val="18"/>
              </w:rPr>
            </w:pPr>
            <w:r w:rsidRPr="003E22D9">
              <w:rPr>
                <w:rFonts w:hAnsi="ＭＳ ゴシック" w:hint="eastAsia"/>
                <w:sz w:val="16"/>
                <w:szCs w:val="18"/>
              </w:rPr>
              <w:t>相談に対応する担当者をあらかじめ定めること等により、相談への対応のた</w:t>
            </w:r>
            <w:r w:rsidRPr="003E22D9">
              <w:rPr>
                <w:rFonts w:hAnsi="ＭＳ ゴシック" w:hint="eastAsia"/>
                <w:sz w:val="16"/>
                <w:szCs w:val="18"/>
              </w:rPr>
              <w:lastRenderedPageBreak/>
              <w:t>めの窓口をあらかじめ定め、労働者に周知すること。</w:t>
            </w:r>
          </w:p>
          <w:p w:rsidR="00851D80" w:rsidRPr="003E22D9" w:rsidRDefault="00851D80" w:rsidP="00851D80">
            <w:pPr>
              <w:spacing w:line="200" w:lineRule="exact"/>
              <w:ind w:leftChars="200" w:left="420" w:firstLineChars="100" w:firstLine="160"/>
              <w:rPr>
                <w:rFonts w:hAnsi="ＭＳ ゴシック"/>
                <w:sz w:val="16"/>
                <w:szCs w:val="18"/>
              </w:rPr>
            </w:pPr>
            <w:r w:rsidRPr="003E22D9">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851D80" w:rsidRPr="003E22D9" w:rsidRDefault="00851D80" w:rsidP="00851D80">
            <w:pPr>
              <w:spacing w:line="200" w:lineRule="exact"/>
              <w:rPr>
                <w:rFonts w:hAnsi="ＭＳ ゴシック"/>
                <w:sz w:val="16"/>
                <w:szCs w:val="18"/>
              </w:rPr>
            </w:pPr>
            <w:r w:rsidRPr="003E22D9">
              <w:rPr>
                <w:rFonts w:hAnsi="ＭＳ ゴシック" w:hint="eastAsia"/>
                <w:sz w:val="16"/>
                <w:szCs w:val="18"/>
              </w:rPr>
              <w:t>ロ　事業主が講じることが望ましい取組について</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（https://www.mhlw.go.jp/stf/newpage_05120.html）</w:t>
            </w:r>
          </w:p>
          <w:p w:rsidR="00851D80" w:rsidRPr="003E22D9" w:rsidRDefault="00851D80" w:rsidP="00851D80">
            <w:pPr>
              <w:spacing w:line="200" w:lineRule="exact"/>
              <w:ind w:leftChars="100" w:left="210" w:firstLineChars="100" w:firstLine="160"/>
              <w:rPr>
                <w:rFonts w:hAnsi="ＭＳ ゴシック"/>
                <w:sz w:val="18"/>
                <w:szCs w:val="18"/>
              </w:rPr>
            </w:pPr>
            <w:r w:rsidRPr="003E22D9">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20"/>
        </w:trPr>
        <w:tc>
          <w:tcPr>
            <w:tcW w:w="2415" w:type="dxa"/>
            <w:vMerge w:val="restart"/>
            <w:tcBorders>
              <w:left w:val="single" w:sz="4" w:space="0" w:color="auto"/>
            </w:tcBorders>
            <w:shd w:val="clear" w:color="auto" w:fill="auto"/>
          </w:tcPr>
          <w:p w:rsidR="00851D80"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業務継続計画の策定等</w:t>
            </w:r>
          </w:p>
          <w:p w:rsidR="00C26062" w:rsidRDefault="00C26062" w:rsidP="00C26062">
            <w:pPr>
              <w:spacing w:line="200" w:lineRule="exact"/>
              <w:rPr>
                <w:rFonts w:hAnsi="ＭＳ ゴシック"/>
                <w:sz w:val="18"/>
                <w:szCs w:val="18"/>
              </w:rPr>
            </w:pPr>
          </w:p>
          <w:p w:rsidR="00C26062" w:rsidRDefault="00C26062" w:rsidP="00C26062">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業務継続計画</w:t>
            </w:r>
          </w:p>
          <w:p w:rsidR="00C26062" w:rsidRDefault="00C26062" w:rsidP="00C26062">
            <w:pPr>
              <w:spacing w:line="200" w:lineRule="exact"/>
              <w:rPr>
                <w:rFonts w:hAnsi="ＭＳ ゴシック"/>
                <w:sz w:val="18"/>
                <w:szCs w:val="18"/>
              </w:rPr>
            </w:pPr>
            <w:r>
              <w:rPr>
                <w:rFonts w:hAnsi="ＭＳ ゴシック" w:hint="eastAsia"/>
                <w:sz w:val="18"/>
                <w:szCs w:val="18"/>
              </w:rPr>
              <w:t>・研修及び訓練計画、</w:t>
            </w:r>
          </w:p>
          <w:p w:rsidR="00C26062" w:rsidRPr="00C26062" w:rsidRDefault="00C26062" w:rsidP="00C26062">
            <w:pPr>
              <w:spacing w:line="200" w:lineRule="exact"/>
              <w:ind w:firstLineChars="100" w:firstLine="180"/>
              <w:rPr>
                <w:rFonts w:hAnsi="ＭＳ ゴシック"/>
                <w:sz w:val="18"/>
                <w:szCs w:val="18"/>
              </w:rPr>
            </w:pPr>
            <w:r>
              <w:rPr>
                <w:rFonts w:hAnsi="ＭＳ ゴシック" w:hint="eastAsia"/>
                <w:sz w:val="18"/>
                <w:szCs w:val="18"/>
              </w:rPr>
              <w:t>実施記録</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pacing w:val="-4"/>
                <w:sz w:val="18"/>
                <w:szCs w:val="18"/>
              </w:rPr>
            </w:pPr>
            <w:r w:rsidRPr="003E22D9">
              <w:rPr>
                <w:rFonts w:hAnsi="ＭＳ ゴシック" w:hint="eastAsia"/>
                <w:sz w:val="18"/>
                <w:szCs w:val="18"/>
              </w:rPr>
              <w:t>（※令和６年３月31日まで経過措置期間）</w:t>
            </w:r>
          </w:p>
          <w:p w:rsidR="00851D80" w:rsidRPr="003E22D9" w:rsidRDefault="00851D80" w:rsidP="00851D80">
            <w:pPr>
              <w:spacing w:line="200" w:lineRule="exact"/>
              <w:rPr>
                <w:rFonts w:hAnsi="ＭＳ ゴシック"/>
                <w:spacing w:val="-4"/>
                <w:sz w:val="18"/>
                <w:szCs w:val="18"/>
              </w:rPr>
            </w:pPr>
            <w:r w:rsidRPr="003E22D9">
              <w:rPr>
                <w:rFonts w:hAnsi="ＭＳ ゴシック" w:hint="eastAsia"/>
                <w:spacing w:val="-4"/>
                <w:sz w:val="18"/>
                <w:szCs w:val="18"/>
              </w:rPr>
              <w:t>感染症や非常災害の発生時において、利用者に対する指定</w:t>
            </w:r>
            <w:r w:rsidRPr="003E22D9">
              <w:rPr>
                <w:rFonts w:hAnsi="ＭＳ ゴシック" w:hint="eastAsia"/>
                <w:sz w:val="18"/>
                <w:szCs w:val="18"/>
              </w:rPr>
              <w:t>通所介護</w:t>
            </w:r>
            <w:r w:rsidRPr="003E22D9">
              <w:rPr>
                <w:rFonts w:hAnsi="ＭＳ ゴシック" w:hint="eastAsia"/>
                <w:spacing w:val="-4"/>
                <w:sz w:val="18"/>
                <w:szCs w:val="18"/>
              </w:rPr>
              <w:t>の提供を継続的に実施するための、及び非常時の体制で早期の業務再開を図るための計画（以下「業務継続計画」という。）を策定し</w:t>
            </w:r>
            <w:r w:rsidRPr="003E22D9">
              <w:rPr>
                <w:rFonts w:hAnsi="ＭＳ ゴシック" w:hint="eastAsia"/>
                <w:spacing w:val="-4"/>
                <w:sz w:val="18"/>
                <w:szCs w:val="18"/>
              </w:rPr>
              <w:tab/>
              <w:t>、当該業務継続計画に従い必要な措置を講じているか。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448"/>
        </w:trPr>
        <w:tc>
          <w:tcPr>
            <w:tcW w:w="2415" w:type="dxa"/>
            <w:vMerge/>
            <w:tcBorders>
              <w:left w:val="single" w:sz="4" w:space="0" w:color="auto"/>
            </w:tcBorders>
            <w:shd w:val="clear" w:color="auto" w:fill="auto"/>
          </w:tcPr>
          <w:p w:rsidR="00851D80" w:rsidRPr="003E22D9" w:rsidRDefault="00851D80" w:rsidP="00851D80">
            <w:pPr>
              <w:numPr>
                <w:ilvl w:val="0"/>
                <w:numId w:val="17"/>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pacing w:val="-4"/>
                <w:sz w:val="18"/>
                <w:szCs w:val="18"/>
              </w:rPr>
              <w:t>通所介護従業者に対し、業務継続計画について周知するとともに、必要な研修及び訓練を定期的に実施しているか。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25"/>
        </w:trPr>
        <w:tc>
          <w:tcPr>
            <w:tcW w:w="2415" w:type="dxa"/>
            <w:vMerge/>
            <w:tcBorders>
              <w:left w:val="single" w:sz="4" w:space="0" w:color="auto"/>
            </w:tcBorders>
            <w:shd w:val="clear" w:color="auto" w:fill="auto"/>
          </w:tcPr>
          <w:p w:rsidR="00851D80" w:rsidRPr="003E22D9" w:rsidRDefault="00851D80" w:rsidP="00851D80">
            <w:pPr>
              <w:numPr>
                <w:ilvl w:val="0"/>
                <w:numId w:val="17"/>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pacing w:val="-4"/>
                <w:sz w:val="18"/>
                <w:szCs w:val="18"/>
              </w:rPr>
              <w:t>定期的に業務継続計画の見直しを行い、必要に応じて業務継続計画の変更を行っているか。</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25"/>
        </w:trPr>
        <w:tc>
          <w:tcPr>
            <w:tcW w:w="2415" w:type="dxa"/>
            <w:vMerge/>
            <w:tcBorders>
              <w:left w:val="single" w:sz="4" w:space="0" w:color="auto"/>
              <w:bottom w:val="single" w:sz="4" w:space="0" w:color="auto"/>
            </w:tcBorders>
            <w:shd w:val="clear" w:color="auto" w:fill="auto"/>
          </w:tcPr>
          <w:p w:rsidR="00851D80" w:rsidRPr="003E22D9" w:rsidRDefault="00851D80" w:rsidP="00851D80">
            <w:pPr>
              <w:numPr>
                <w:ilvl w:val="0"/>
                <w:numId w:val="17"/>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52" w:hangingChars="100" w:hanging="152"/>
              <w:rPr>
                <w:rFonts w:hAnsi="ＭＳ ゴシック"/>
                <w:spacing w:val="-4"/>
                <w:sz w:val="16"/>
                <w:szCs w:val="18"/>
              </w:rPr>
            </w:pPr>
            <w:r w:rsidRPr="003E22D9">
              <w:rPr>
                <w:rFonts w:hAnsi="ＭＳ ゴシック" w:hint="eastAsia"/>
                <w:spacing w:val="-4"/>
                <w:sz w:val="16"/>
                <w:szCs w:val="18"/>
              </w:rPr>
              <w:t>①居宅基準第105 条の規定により指定通所介護の事業について準用される居宅基準第30 条の２は、指定通所介護事業者は、感染症や災害が発生した場合にあっても、利用者が継続して指定通所介護の提供を受けられるよう、業務継続計画を策定するとともに、当該業務継続計画に従い、通所介護従業者に対して、必要な研修及び訓練（シミュレーション）を実施しなければならないこととしたものである。なお、業務継続計画の策定、研修及び訓練の実施については、居宅基準第105 条の規定により指定通所介護の事業について準用される居宅基準第30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なお、当該義務付けの適用に当たっては、令和３年改正省令附則第３条において、３年間の経過措置を設けており、令和６年３月31 日までの間は、努力義務とされている。</w:t>
            </w:r>
          </w:p>
          <w:p w:rsidR="00851D80" w:rsidRPr="003E22D9" w:rsidRDefault="00851D80" w:rsidP="00851D80">
            <w:pPr>
              <w:spacing w:line="200" w:lineRule="exact"/>
              <w:ind w:left="152" w:hangingChars="100" w:hanging="152"/>
              <w:rPr>
                <w:rFonts w:hAnsi="ＭＳ ゴシック"/>
                <w:spacing w:val="-4"/>
                <w:sz w:val="16"/>
                <w:szCs w:val="18"/>
              </w:rPr>
            </w:pPr>
            <w:r w:rsidRPr="003E22D9">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851D80" w:rsidRPr="003E22D9" w:rsidRDefault="00851D80" w:rsidP="00851D80">
            <w:pPr>
              <w:spacing w:line="200" w:lineRule="exact"/>
              <w:ind w:firstLineChars="100" w:firstLine="152"/>
              <w:rPr>
                <w:rFonts w:hAnsi="ＭＳ ゴシック"/>
                <w:spacing w:val="-4"/>
                <w:sz w:val="16"/>
                <w:szCs w:val="18"/>
              </w:rPr>
            </w:pPr>
            <w:r w:rsidRPr="003E22D9">
              <w:rPr>
                <w:rFonts w:hAnsi="ＭＳ ゴシック" w:hint="eastAsia"/>
                <w:spacing w:val="-4"/>
                <w:sz w:val="16"/>
                <w:szCs w:val="18"/>
              </w:rPr>
              <w:t>イ　感染症に係る業務継続計画</w:t>
            </w:r>
          </w:p>
          <w:p w:rsidR="00851D80" w:rsidRPr="003E22D9" w:rsidRDefault="00851D80" w:rsidP="00851D80">
            <w:pPr>
              <w:spacing w:line="200" w:lineRule="exact"/>
              <w:ind w:firstLineChars="200" w:firstLine="304"/>
              <w:rPr>
                <w:rFonts w:hAnsi="ＭＳ ゴシック"/>
                <w:spacing w:val="-4"/>
                <w:sz w:val="16"/>
                <w:szCs w:val="18"/>
              </w:rPr>
            </w:pPr>
            <w:r w:rsidRPr="003E22D9">
              <w:rPr>
                <w:rFonts w:hAnsi="ＭＳ ゴシック" w:hint="eastAsia"/>
                <w:spacing w:val="-4"/>
                <w:sz w:val="16"/>
                <w:szCs w:val="18"/>
              </w:rPr>
              <w:t>ａ　平時からの備え（体制構築・整備、感染症防止に向けた取組の実施、備蓄品の確</w:t>
            </w:r>
          </w:p>
          <w:p w:rsidR="00851D80" w:rsidRPr="003E22D9" w:rsidRDefault="00851D80" w:rsidP="00851D80">
            <w:pPr>
              <w:spacing w:line="200" w:lineRule="exact"/>
              <w:ind w:firstLineChars="400" w:firstLine="608"/>
              <w:rPr>
                <w:rFonts w:hAnsi="ＭＳ ゴシック"/>
                <w:spacing w:val="-4"/>
                <w:sz w:val="16"/>
                <w:szCs w:val="18"/>
              </w:rPr>
            </w:pPr>
            <w:r w:rsidRPr="003E22D9">
              <w:rPr>
                <w:rFonts w:hAnsi="ＭＳ ゴシック" w:hint="eastAsia"/>
                <w:spacing w:val="-4"/>
                <w:sz w:val="16"/>
                <w:szCs w:val="18"/>
              </w:rPr>
              <w:t>保等）</w:t>
            </w:r>
          </w:p>
          <w:p w:rsidR="00851D80" w:rsidRPr="003E22D9" w:rsidRDefault="00851D80" w:rsidP="00851D80">
            <w:pPr>
              <w:spacing w:line="200" w:lineRule="exact"/>
              <w:ind w:firstLineChars="200" w:firstLine="304"/>
              <w:rPr>
                <w:rFonts w:hAnsi="ＭＳ ゴシック"/>
                <w:spacing w:val="-4"/>
                <w:sz w:val="16"/>
                <w:szCs w:val="18"/>
              </w:rPr>
            </w:pPr>
            <w:r w:rsidRPr="003E22D9">
              <w:rPr>
                <w:rFonts w:hAnsi="ＭＳ ゴシック" w:hint="eastAsia"/>
                <w:spacing w:val="-4"/>
                <w:sz w:val="16"/>
                <w:szCs w:val="18"/>
              </w:rPr>
              <w:t>ｂ　初動対応</w:t>
            </w:r>
          </w:p>
          <w:p w:rsidR="00851D80" w:rsidRPr="003E22D9" w:rsidRDefault="00851D80" w:rsidP="00851D80">
            <w:pPr>
              <w:spacing w:line="200" w:lineRule="exact"/>
              <w:ind w:firstLineChars="200" w:firstLine="304"/>
              <w:rPr>
                <w:rFonts w:hAnsi="ＭＳ ゴシック"/>
                <w:spacing w:val="-4"/>
                <w:sz w:val="16"/>
                <w:szCs w:val="18"/>
              </w:rPr>
            </w:pPr>
            <w:r w:rsidRPr="003E22D9">
              <w:rPr>
                <w:rFonts w:hAnsi="ＭＳ ゴシック" w:hint="eastAsia"/>
                <w:spacing w:val="-4"/>
                <w:sz w:val="16"/>
                <w:szCs w:val="18"/>
              </w:rPr>
              <w:t>ｃ　感染拡大防止体制の確立（保健所との連携、濃厚接触者への対応、関係者との情</w:t>
            </w:r>
          </w:p>
          <w:p w:rsidR="00851D80" w:rsidRPr="003E22D9" w:rsidRDefault="00851D80" w:rsidP="00851D80">
            <w:pPr>
              <w:spacing w:line="200" w:lineRule="exact"/>
              <w:ind w:firstLineChars="400" w:firstLine="608"/>
              <w:rPr>
                <w:rFonts w:hAnsi="ＭＳ ゴシック"/>
                <w:spacing w:val="-4"/>
                <w:sz w:val="16"/>
                <w:szCs w:val="18"/>
              </w:rPr>
            </w:pPr>
            <w:r w:rsidRPr="003E22D9">
              <w:rPr>
                <w:rFonts w:hAnsi="ＭＳ ゴシック" w:hint="eastAsia"/>
                <w:spacing w:val="-4"/>
                <w:sz w:val="16"/>
                <w:szCs w:val="18"/>
              </w:rPr>
              <w:t>報共有等）</w:t>
            </w:r>
          </w:p>
          <w:p w:rsidR="00851D80" w:rsidRPr="003E22D9" w:rsidRDefault="00851D80" w:rsidP="00851D80">
            <w:pPr>
              <w:spacing w:line="200" w:lineRule="exact"/>
              <w:ind w:firstLineChars="100" w:firstLine="152"/>
              <w:rPr>
                <w:rFonts w:hAnsi="ＭＳ ゴシック"/>
                <w:spacing w:val="-4"/>
                <w:sz w:val="16"/>
                <w:szCs w:val="18"/>
              </w:rPr>
            </w:pPr>
            <w:r w:rsidRPr="003E22D9">
              <w:rPr>
                <w:rFonts w:hAnsi="ＭＳ ゴシック" w:hint="eastAsia"/>
                <w:spacing w:val="-4"/>
                <w:sz w:val="16"/>
                <w:szCs w:val="18"/>
              </w:rPr>
              <w:t>ロ　災害に係る業務継続計画</w:t>
            </w:r>
          </w:p>
          <w:p w:rsidR="00851D80" w:rsidRPr="003E22D9" w:rsidRDefault="00851D80" w:rsidP="00851D80">
            <w:pPr>
              <w:spacing w:line="200" w:lineRule="exact"/>
              <w:ind w:firstLineChars="200" w:firstLine="304"/>
              <w:rPr>
                <w:rFonts w:hAnsi="ＭＳ ゴシック"/>
                <w:spacing w:val="-4"/>
                <w:sz w:val="16"/>
                <w:szCs w:val="18"/>
              </w:rPr>
            </w:pPr>
            <w:r w:rsidRPr="003E22D9">
              <w:rPr>
                <w:rFonts w:hAnsi="ＭＳ ゴシック" w:hint="eastAsia"/>
                <w:spacing w:val="-4"/>
                <w:sz w:val="16"/>
                <w:szCs w:val="18"/>
              </w:rPr>
              <w:t>ａ　平常時の対応（建物・設備の安全対策、電気・水道等のライフラインが停止した</w:t>
            </w:r>
          </w:p>
          <w:p w:rsidR="00851D80" w:rsidRPr="003E22D9" w:rsidRDefault="00851D80" w:rsidP="00851D80">
            <w:pPr>
              <w:spacing w:line="200" w:lineRule="exact"/>
              <w:ind w:firstLineChars="400" w:firstLine="608"/>
              <w:rPr>
                <w:rFonts w:hAnsi="ＭＳ ゴシック"/>
                <w:spacing w:val="-4"/>
                <w:sz w:val="16"/>
                <w:szCs w:val="18"/>
              </w:rPr>
            </w:pPr>
            <w:r w:rsidRPr="003E22D9">
              <w:rPr>
                <w:rFonts w:hAnsi="ＭＳ ゴシック" w:hint="eastAsia"/>
                <w:spacing w:val="-4"/>
                <w:sz w:val="16"/>
                <w:szCs w:val="18"/>
              </w:rPr>
              <w:t>場合の対策、必要品の備蓄等）</w:t>
            </w:r>
          </w:p>
          <w:p w:rsidR="00851D80" w:rsidRPr="003E22D9" w:rsidRDefault="00851D80" w:rsidP="00851D80">
            <w:pPr>
              <w:spacing w:line="200" w:lineRule="exact"/>
              <w:ind w:firstLineChars="200" w:firstLine="304"/>
              <w:rPr>
                <w:rFonts w:hAnsi="ＭＳ ゴシック"/>
                <w:spacing w:val="-4"/>
                <w:sz w:val="16"/>
                <w:szCs w:val="18"/>
              </w:rPr>
            </w:pPr>
            <w:r w:rsidRPr="003E22D9">
              <w:rPr>
                <w:rFonts w:hAnsi="ＭＳ ゴシック" w:hint="eastAsia"/>
                <w:spacing w:val="-4"/>
                <w:sz w:val="16"/>
                <w:szCs w:val="18"/>
              </w:rPr>
              <w:t>ｂ　緊急時の対応（業務継続計画発動基準、対応体制等）</w:t>
            </w:r>
          </w:p>
          <w:p w:rsidR="00851D80" w:rsidRPr="003E22D9" w:rsidRDefault="00851D80" w:rsidP="00851D80">
            <w:pPr>
              <w:spacing w:line="200" w:lineRule="exact"/>
              <w:ind w:firstLineChars="200" w:firstLine="304"/>
              <w:rPr>
                <w:rFonts w:hAnsi="ＭＳ ゴシック"/>
                <w:spacing w:val="-4"/>
                <w:sz w:val="16"/>
                <w:szCs w:val="18"/>
              </w:rPr>
            </w:pPr>
            <w:r w:rsidRPr="003E22D9">
              <w:rPr>
                <w:rFonts w:hAnsi="ＭＳ ゴシック" w:hint="eastAsia"/>
                <w:spacing w:val="-4"/>
                <w:sz w:val="16"/>
                <w:szCs w:val="18"/>
              </w:rPr>
              <w:t>ｃ　他施設及び地域との連携</w:t>
            </w:r>
          </w:p>
          <w:p w:rsidR="00851D80" w:rsidRPr="003E22D9" w:rsidRDefault="00851D80" w:rsidP="00851D80">
            <w:pPr>
              <w:spacing w:line="200" w:lineRule="exact"/>
              <w:ind w:left="152" w:hangingChars="100" w:hanging="152"/>
              <w:rPr>
                <w:rFonts w:hAnsi="ＭＳ ゴシック"/>
                <w:spacing w:val="-4"/>
                <w:sz w:val="16"/>
                <w:szCs w:val="18"/>
              </w:rPr>
            </w:pPr>
            <w:r w:rsidRPr="003E22D9">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851D80" w:rsidRPr="003E22D9" w:rsidRDefault="00851D80" w:rsidP="00851D80">
            <w:pPr>
              <w:spacing w:line="200" w:lineRule="exact"/>
              <w:ind w:leftChars="100" w:left="210" w:firstLineChars="100" w:firstLine="152"/>
              <w:rPr>
                <w:rFonts w:hAnsi="ＭＳ ゴシック"/>
                <w:spacing w:val="-4"/>
                <w:sz w:val="16"/>
                <w:szCs w:val="18"/>
              </w:rPr>
            </w:pPr>
            <w:r w:rsidRPr="003E22D9">
              <w:rPr>
                <w:rFonts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851D80" w:rsidRPr="003E22D9" w:rsidRDefault="00851D80" w:rsidP="00851D80">
            <w:pPr>
              <w:spacing w:line="200" w:lineRule="exact"/>
              <w:ind w:left="152" w:hangingChars="100" w:hanging="152"/>
              <w:rPr>
                <w:rFonts w:hAnsi="ＭＳ ゴシック"/>
                <w:spacing w:val="-4"/>
                <w:sz w:val="16"/>
                <w:szCs w:val="18"/>
              </w:rPr>
            </w:pPr>
            <w:r w:rsidRPr="003E22D9">
              <w:rPr>
                <w:rFonts w:hAnsi="ＭＳ ゴシック" w:hint="eastAsia"/>
                <w:spacing w:val="-4"/>
                <w:sz w:val="16"/>
                <w:szCs w:val="18"/>
              </w:rPr>
              <w:lastRenderedPageBreak/>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851D80" w:rsidRPr="003E22D9" w:rsidRDefault="00851D80" w:rsidP="00851D80">
            <w:pPr>
              <w:spacing w:line="200" w:lineRule="exact"/>
              <w:ind w:leftChars="100" w:left="210" w:firstLineChars="100" w:firstLine="152"/>
              <w:rPr>
                <w:rFonts w:hAnsi="ＭＳ ゴシック"/>
                <w:spacing w:val="-4"/>
                <w:sz w:val="18"/>
                <w:szCs w:val="18"/>
              </w:rPr>
            </w:pPr>
            <w:r w:rsidRPr="003E22D9">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448"/>
        </w:trPr>
        <w:tc>
          <w:tcPr>
            <w:tcW w:w="2415" w:type="dxa"/>
            <w:tcBorders>
              <w:left w:val="single" w:sz="4" w:space="0" w:color="auto"/>
              <w:bottom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定員の遵守</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・業務日誌</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・国保連への請求書控え</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利用定員を超えて指定通所介護の提供を行っていないか。</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ただし、災害その他のやむを得ない事情がある場合は、この限りではない。</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415" w:type="dxa"/>
            <w:vMerge w:val="restart"/>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非常災害対策</w:t>
            </w:r>
          </w:p>
          <w:p w:rsidR="00851D80" w:rsidRPr="003E22D9" w:rsidRDefault="00851D80" w:rsidP="00851D80">
            <w:pPr>
              <w:spacing w:line="200" w:lineRule="exact"/>
              <w:rPr>
                <w:rFonts w:hAnsi="ＭＳ ゴシック"/>
                <w:sz w:val="18"/>
                <w:szCs w:val="18"/>
              </w:rPr>
            </w:pPr>
          </w:p>
          <w:p w:rsidR="00C26062" w:rsidRDefault="00C26062" w:rsidP="00C26062">
            <w:pPr>
              <w:spacing w:line="200" w:lineRule="exact"/>
              <w:ind w:left="180" w:hangingChars="100" w:hanging="180"/>
              <w:rPr>
                <w:rFonts w:hAnsi="ＭＳ ゴシック"/>
                <w:sz w:val="18"/>
                <w:szCs w:val="18"/>
              </w:rPr>
            </w:pPr>
            <w:r w:rsidRPr="007F5AAD">
              <w:rPr>
                <w:rFonts w:hAnsi="ＭＳ ゴシック" w:hint="eastAsia"/>
                <w:sz w:val="18"/>
                <w:szCs w:val="18"/>
              </w:rPr>
              <w:t>・</w:t>
            </w:r>
            <w:r>
              <w:rPr>
                <w:rFonts w:hAnsi="ＭＳ ゴシック" w:hint="eastAsia"/>
                <w:sz w:val="18"/>
                <w:szCs w:val="18"/>
              </w:rPr>
              <w:t>非常災害時対応マニュアル（対応計画）</w:t>
            </w:r>
          </w:p>
          <w:p w:rsidR="00C26062" w:rsidRDefault="00C26062" w:rsidP="00C26062">
            <w:pPr>
              <w:spacing w:line="200" w:lineRule="exact"/>
              <w:rPr>
                <w:rFonts w:hAnsi="ＭＳ ゴシック"/>
                <w:sz w:val="18"/>
                <w:szCs w:val="18"/>
              </w:rPr>
            </w:pPr>
            <w:r>
              <w:rPr>
                <w:rFonts w:hAnsi="ＭＳ ゴシック" w:hint="eastAsia"/>
                <w:sz w:val="18"/>
                <w:szCs w:val="18"/>
              </w:rPr>
              <w:t>・運営規程</w:t>
            </w:r>
          </w:p>
          <w:p w:rsidR="00C26062" w:rsidRDefault="00C26062" w:rsidP="00C26062">
            <w:pPr>
              <w:spacing w:line="200" w:lineRule="exact"/>
              <w:rPr>
                <w:rFonts w:hAnsi="ＭＳ ゴシック"/>
                <w:sz w:val="18"/>
                <w:szCs w:val="18"/>
              </w:rPr>
            </w:pPr>
            <w:r>
              <w:rPr>
                <w:rFonts w:hAnsi="ＭＳ ゴシック" w:hint="eastAsia"/>
                <w:sz w:val="18"/>
                <w:szCs w:val="18"/>
              </w:rPr>
              <w:t>・避難・救出等訓練の記録</w:t>
            </w:r>
          </w:p>
          <w:p w:rsidR="00C26062" w:rsidRDefault="00C26062" w:rsidP="00C26062">
            <w:pPr>
              <w:spacing w:line="200" w:lineRule="exact"/>
              <w:rPr>
                <w:rFonts w:hAnsi="ＭＳ ゴシック"/>
                <w:sz w:val="18"/>
                <w:szCs w:val="18"/>
              </w:rPr>
            </w:pPr>
            <w:r>
              <w:rPr>
                <w:rFonts w:hAnsi="ＭＳ ゴシック" w:hint="eastAsia"/>
                <w:sz w:val="18"/>
                <w:szCs w:val="18"/>
              </w:rPr>
              <w:t>・通報、連絡体制</w:t>
            </w:r>
          </w:p>
          <w:p w:rsidR="00851D80" w:rsidRPr="003E22D9" w:rsidRDefault="00C26062" w:rsidP="00C26062">
            <w:pPr>
              <w:spacing w:line="200" w:lineRule="exact"/>
              <w:rPr>
                <w:rFonts w:hAnsi="ＭＳ ゴシック"/>
                <w:sz w:val="18"/>
                <w:szCs w:val="18"/>
              </w:rPr>
            </w:pPr>
            <w:r>
              <w:rPr>
                <w:rFonts w:hAnsi="ＭＳ ゴシック" w:hint="eastAsia"/>
                <w:sz w:val="18"/>
                <w:szCs w:val="18"/>
              </w:rPr>
              <w:t>・消防署への届出</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（災害対策マニュアル作成状況等について：　　　　　　　　　）</w:t>
            </w:r>
          </w:p>
          <w:p w:rsidR="00851D80" w:rsidRPr="003E22D9" w:rsidRDefault="00851D80" w:rsidP="00851D80">
            <w:pPr>
              <w:spacing w:line="200" w:lineRule="exact"/>
              <w:ind w:left="160" w:hangingChars="100" w:hanging="160"/>
              <w:rPr>
                <w:rFonts w:hAnsi="ＭＳ ゴシック"/>
                <w:kern w:val="0"/>
                <w:sz w:val="16"/>
                <w:szCs w:val="16"/>
              </w:rPr>
            </w:pPr>
            <w:r w:rsidRPr="003E22D9">
              <w:rPr>
                <w:rFonts w:hAnsi="ＭＳ ゴシック" w:hint="eastAsia"/>
                <w:kern w:val="0"/>
                <w:sz w:val="16"/>
                <w:szCs w:val="16"/>
              </w:rPr>
              <w:t>①通所介護事業者は、非常災害に際して必要な具体的計画の策定、関係機関への通報及び連絡体制の整備、避難、救出訓練の実施等の対策の万全を期さなければならないこととしたものである。</w:t>
            </w:r>
            <w:r w:rsidRPr="003E22D9">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3E22D9">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通所介護事業所にあってはその者に行わせるものとする。また、防火管理者を置かなくてもよいこととされている指定通所介護事業所においても、防火管理について責任者を定め、その者に消防計画に準ずる計画の樹立等の業務を行わせるものとす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3"/>
        </w:trPr>
        <w:tc>
          <w:tcPr>
            <w:tcW w:w="2415" w:type="dxa"/>
            <w:vMerge/>
            <w:tcBorders>
              <w:left w:val="single" w:sz="4" w:space="0" w:color="auto"/>
            </w:tcBorders>
            <w:shd w:val="clear" w:color="auto" w:fill="auto"/>
          </w:tcPr>
          <w:p w:rsidR="00851D80" w:rsidRPr="003E22D9" w:rsidRDefault="00851D80" w:rsidP="00851D80">
            <w:pPr>
              <w:numPr>
                <w:ilvl w:val="0"/>
                <w:numId w:val="17"/>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前項に規定する訓練の実施に当たって、地域住民の参加が得られるよう連携に努めているか。</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2"/>
        </w:trPr>
        <w:tc>
          <w:tcPr>
            <w:tcW w:w="2415" w:type="dxa"/>
            <w:vMerge/>
            <w:tcBorders>
              <w:left w:val="single" w:sz="4" w:space="0" w:color="auto"/>
              <w:bottom w:val="single" w:sz="4" w:space="0" w:color="auto"/>
            </w:tcBorders>
            <w:shd w:val="clear" w:color="auto" w:fill="auto"/>
          </w:tcPr>
          <w:p w:rsidR="00851D80" w:rsidRPr="003E22D9" w:rsidRDefault="00851D80" w:rsidP="00851D80">
            <w:pPr>
              <w:numPr>
                <w:ilvl w:val="0"/>
                <w:numId w:val="17"/>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8"/>
                <w:szCs w:val="18"/>
              </w:rPr>
            </w:pPr>
            <w:r w:rsidRPr="003E22D9">
              <w:rPr>
                <w:rFonts w:hAnsi="ＭＳ ゴシック" w:hint="eastAsia"/>
                <w:sz w:val="16"/>
                <w:szCs w:val="18"/>
              </w:rPr>
              <w:t>②同条第２項は、指定通所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611"/>
        </w:trPr>
        <w:tc>
          <w:tcPr>
            <w:tcW w:w="2415" w:type="dxa"/>
            <w:vMerge w:val="restart"/>
            <w:tcBorders>
              <w:left w:val="single" w:sz="4" w:space="0" w:color="auto"/>
            </w:tcBorders>
            <w:shd w:val="clear" w:color="auto" w:fill="auto"/>
          </w:tcPr>
          <w:p w:rsidR="00851D80"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衛生管理等</w:t>
            </w:r>
          </w:p>
          <w:p w:rsidR="00C26062" w:rsidRDefault="00C26062" w:rsidP="00C26062">
            <w:pPr>
              <w:spacing w:line="200" w:lineRule="exact"/>
              <w:rPr>
                <w:rFonts w:hAnsi="ＭＳ ゴシック"/>
                <w:sz w:val="18"/>
                <w:szCs w:val="18"/>
              </w:rPr>
            </w:pPr>
          </w:p>
          <w:p w:rsidR="00C26062" w:rsidRDefault="00C26062" w:rsidP="00C26062">
            <w:pPr>
              <w:spacing w:line="200" w:lineRule="exact"/>
              <w:ind w:left="180" w:hangingChars="100" w:hanging="180"/>
              <w:rPr>
                <w:rFonts w:hAnsi="ＭＳ ゴシック"/>
                <w:sz w:val="18"/>
                <w:szCs w:val="18"/>
              </w:rPr>
            </w:pPr>
            <w:r w:rsidRPr="00EA51C1">
              <w:rPr>
                <w:rFonts w:hAnsi="ＭＳ ゴシック" w:hint="eastAsia"/>
                <w:sz w:val="18"/>
                <w:szCs w:val="18"/>
              </w:rPr>
              <w:t>・</w:t>
            </w:r>
            <w:r>
              <w:rPr>
                <w:rFonts w:hAnsi="ＭＳ ゴシック" w:hint="eastAsia"/>
                <w:sz w:val="18"/>
                <w:szCs w:val="18"/>
              </w:rPr>
              <w:t>感染症及び食中毒の予防及びまん延防止のための対策を検討する委員会名簿、委員会の記録</w:t>
            </w:r>
          </w:p>
          <w:p w:rsidR="00C26062" w:rsidRDefault="00C26062" w:rsidP="00C26062">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・感染症及び食中毒の予防及びまん延の防止のための指針</w:t>
            </w:r>
          </w:p>
          <w:p w:rsidR="00C26062" w:rsidRPr="00C26062" w:rsidRDefault="00C26062" w:rsidP="00C26062">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・感染症及び食中毒の予防及びまん延の防止のための研修の記録及び訓練の記録</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利用者の使用する施設、食器その他の設備又は飲用に供する水について、衛生的な管理に努め、又は衛生上必要な措置を講じているか。</w:t>
            </w:r>
          </w:p>
          <w:p w:rsidR="00851D80" w:rsidRPr="003E22D9" w:rsidRDefault="00851D80" w:rsidP="00851D80">
            <w:pPr>
              <w:autoSpaceDE w:val="0"/>
              <w:autoSpaceDN w:val="0"/>
              <w:adjustRightInd w:val="0"/>
              <w:spacing w:line="200" w:lineRule="exact"/>
              <w:ind w:left="160" w:hangingChars="100" w:hanging="160"/>
              <w:jc w:val="left"/>
              <w:rPr>
                <w:rFonts w:hAnsi="ＭＳ ゴシック"/>
                <w:kern w:val="0"/>
                <w:sz w:val="16"/>
                <w:szCs w:val="16"/>
              </w:rPr>
            </w:pPr>
            <w:r w:rsidRPr="003E22D9">
              <w:rPr>
                <w:rFonts w:hAnsi="ＭＳ ゴシック" w:hint="eastAsia"/>
                <w:kern w:val="0"/>
                <w:sz w:val="16"/>
                <w:szCs w:val="16"/>
              </w:rPr>
              <w:t>①指定通所介護事業所の必要最低限の衛生管理等について規定したものであるが、このほか、次の点に留意するものとする。</w:t>
            </w:r>
          </w:p>
          <w:p w:rsidR="00851D80" w:rsidRPr="003E22D9" w:rsidRDefault="00851D80" w:rsidP="00851D80">
            <w:pPr>
              <w:autoSpaceDE w:val="0"/>
              <w:autoSpaceDN w:val="0"/>
              <w:adjustRightInd w:val="0"/>
              <w:spacing w:line="200" w:lineRule="exact"/>
              <w:ind w:firstLineChars="100" w:firstLine="160"/>
              <w:jc w:val="left"/>
              <w:rPr>
                <w:rFonts w:hAnsi="ＭＳ ゴシック"/>
                <w:kern w:val="0"/>
                <w:sz w:val="16"/>
                <w:szCs w:val="16"/>
              </w:rPr>
            </w:pPr>
            <w:r w:rsidRPr="003E22D9">
              <w:rPr>
                <w:rFonts w:hAnsi="ＭＳ ゴシック" w:hint="eastAsia"/>
                <w:kern w:val="0"/>
                <w:sz w:val="16"/>
                <w:szCs w:val="16"/>
              </w:rPr>
              <w:t>イ　指定通所介護事業者は、食中毒及び感染症の発生を防止するための措置等に</w:t>
            </w:r>
          </w:p>
          <w:p w:rsidR="00851D80" w:rsidRPr="003E22D9" w:rsidRDefault="00851D80" w:rsidP="00851D80">
            <w:pPr>
              <w:autoSpaceDE w:val="0"/>
              <w:autoSpaceDN w:val="0"/>
              <w:adjustRightInd w:val="0"/>
              <w:spacing w:line="200" w:lineRule="exact"/>
              <w:ind w:firstLineChars="200" w:firstLine="320"/>
              <w:jc w:val="left"/>
              <w:rPr>
                <w:rFonts w:hAnsi="ＭＳ ゴシック"/>
                <w:kern w:val="0"/>
                <w:sz w:val="16"/>
                <w:szCs w:val="16"/>
              </w:rPr>
            </w:pPr>
            <w:r w:rsidRPr="003E22D9">
              <w:rPr>
                <w:rFonts w:hAnsi="ＭＳ ゴシック" w:hint="eastAsia"/>
                <w:kern w:val="0"/>
                <w:sz w:val="16"/>
                <w:szCs w:val="16"/>
              </w:rPr>
              <w:t>ついて、必要に応じ保健所の助言、指導を求めるとともに、常に密接な連携を</w:t>
            </w:r>
          </w:p>
          <w:p w:rsidR="00851D80" w:rsidRPr="003E22D9" w:rsidRDefault="00851D80" w:rsidP="00851D80">
            <w:pPr>
              <w:autoSpaceDE w:val="0"/>
              <w:autoSpaceDN w:val="0"/>
              <w:adjustRightInd w:val="0"/>
              <w:spacing w:line="200" w:lineRule="exact"/>
              <w:ind w:firstLineChars="200" w:firstLine="320"/>
              <w:jc w:val="left"/>
              <w:rPr>
                <w:rFonts w:hAnsi="ＭＳ ゴシック"/>
                <w:kern w:val="0"/>
                <w:sz w:val="16"/>
                <w:szCs w:val="16"/>
              </w:rPr>
            </w:pPr>
            <w:r w:rsidRPr="003E22D9">
              <w:rPr>
                <w:rFonts w:hAnsi="ＭＳ ゴシック" w:hint="eastAsia"/>
                <w:kern w:val="0"/>
                <w:sz w:val="16"/>
                <w:szCs w:val="16"/>
              </w:rPr>
              <w:t>保つこと。</w:t>
            </w:r>
          </w:p>
          <w:p w:rsidR="00851D80" w:rsidRPr="003E22D9" w:rsidRDefault="00851D80" w:rsidP="00851D80">
            <w:pPr>
              <w:autoSpaceDE w:val="0"/>
              <w:autoSpaceDN w:val="0"/>
              <w:adjustRightInd w:val="0"/>
              <w:spacing w:line="200" w:lineRule="exact"/>
              <w:ind w:firstLineChars="100" w:firstLine="160"/>
              <w:jc w:val="left"/>
              <w:rPr>
                <w:rFonts w:hAnsi="ＭＳ ゴシック"/>
                <w:kern w:val="0"/>
                <w:sz w:val="16"/>
                <w:szCs w:val="16"/>
              </w:rPr>
            </w:pPr>
            <w:r w:rsidRPr="003E22D9">
              <w:rPr>
                <w:rFonts w:hAnsi="ＭＳ ゴシック" w:hint="eastAsia"/>
                <w:kern w:val="0"/>
                <w:sz w:val="16"/>
                <w:szCs w:val="16"/>
              </w:rPr>
              <w:t>ロ　特にインフルエンザ対策、腸管出血性大腸菌感染症対策、レジオネラ症対策</w:t>
            </w:r>
          </w:p>
          <w:p w:rsidR="00851D80" w:rsidRPr="003E22D9" w:rsidRDefault="00851D80" w:rsidP="00851D80">
            <w:pPr>
              <w:autoSpaceDE w:val="0"/>
              <w:autoSpaceDN w:val="0"/>
              <w:adjustRightInd w:val="0"/>
              <w:spacing w:line="200" w:lineRule="exact"/>
              <w:ind w:firstLineChars="200" w:firstLine="320"/>
              <w:jc w:val="left"/>
              <w:rPr>
                <w:rFonts w:hAnsi="ＭＳ ゴシック"/>
                <w:kern w:val="0"/>
                <w:sz w:val="16"/>
                <w:szCs w:val="16"/>
              </w:rPr>
            </w:pPr>
            <w:r w:rsidRPr="003E22D9">
              <w:rPr>
                <w:rFonts w:hAnsi="ＭＳ ゴシック" w:hint="eastAsia"/>
                <w:kern w:val="0"/>
                <w:sz w:val="16"/>
                <w:szCs w:val="16"/>
              </w:rPr>
              <w:t>等については、その発生及びまん延を防止するための措置について、別途通知</w:t>
            </w:r>
          </w:p>
          <w:p w:rsidR="00851D80" w:rsidRPr="003E22D9" w:rsidRDefault="00851D80" w:rsidP="00851D80">
            <w:pPr>
              <w:autoSpaceDE w:val="0"/>
              <w:autoSpaceDN w:val="0"/>
              <w:adjustRightInd w:val="0"/>
              <w:spacing w:line="200" w:lineRule="exact"/>
              <w:ind w:firstLineChars="200" w:firstLine="320"/>
              <w:jc w:val="left"/>
              <w:rPr>
                <w:rFonts w:hAnsi="ＭＳ ゴシック"/>
                <w:kern w:val="0"/>
                <w:sz w:val="16"/>
                <w:szCs w:val="16"/>
              </w:rPr>
            </w:pPr>
            <w:r w:rsidRPr="003E22D9">
              <w:rPr>
                <w:rFonts w:hAnsi="ＭＳ ゴシック" w:hint="eastAsia"/>
                <w:kern w:val="0"/>
                <w:sz w:val="16"/>
                <w:szCs w:val="16"/>
              </w:rPr>
              <w:t>等が発出されているので、これに基づき、適切な措置を講じること。</w:t>
            </w:r>
          </w:p>
          <w:p w:rsidR="00851D80" w:rsidRPr="003E22D9" w:rsidRDefault="00851D80" w:rsidP="00851D80">
            <w:pPr>
              <w:autoSpaceDE w:val="0"/>
              <w:autoSpaceDN w:val="0"/>
              <w:adjustRightInd w:val="0"/>
              <w:spacing w:line="200" w:lineRule="exact"/>
              <w:ind w:firstLineChars="100" w:firstLine="160"/>
              <w:jc w:val="left"/>
              <w:rPr>
                <w:rFonts w:hAnsi="ＭＳ ゴシック"/>
                <w:kern w:val="0"/>
                <w:sz w:val="16"/>
                <w:szCs w:val="16"/>
              </w:rPr>
            </w:pPr>
            <w:r w:rsidRPr="003E22D9">
              <w:rPr>
                <w:rFonts w:hAnsi="ＭＳ ゴシック" w:hint="eastAsia"/>
                <w:kern w:val="0"/>
                <w:sz w:val="16"/>
                <w:szCs w:val="16"/>
              </w:rPr>
              <w:t>ハ　空調設備等により施設内の適温の確保に努めること。</w:t>
            </w:r>
          </w:p>
          <w:p w:rsidR="00851D80" w:rsidRPr="003E22D9" w:rsidRDefault="00851D80" w:rsidP="00851D80">
            <w:pPr>
              <w:spacing w:line="200" w:lineRule="exact"/>
              <w:rPr>
                <w:rFonts w:hAnsi="ＭＳ ゴシック"/>
                <w:sz w:val="16"/>
                <w:szCs w:val="16"/>
              </w:rPr>
            </w:pPr>
            <w:r w:rsidRPr="003E22D9">
              <w:rPr>
                <w:rFonts w:hAnsi="ＭＳ ゴシック" w:hint="eastAsia"/>
                <w:sz w:val="16"/>
                <w:szCs w:val="16"/>
              </w:rPr>
              <w:t>※従業者（常勤・非常勤）の健康診断結果の管理を行なっているか。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415" w:type="dxa"/>
            <w:vMerge/>
            <w:tcBorders>
              <w:lef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7407" w:type="dxa"/>
            <w:gridSpan w:val="4"/>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（※令和６年３月31日まで経過措置期間）</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当該指定通所介護事業所において感染症が発生し、又はまん延しないように、次の各号に掲げる措置を講じているか。</w:t>
            </w:r>
          </w:p>
        </w:tc>
      </w:tr>
      <w:tr w:rsidR="00851D80" w:rsidRPr="003E22D9" w:rsidTr="002239DE">
        <w:trPr>
          <w:trHeight w:val="611"/>
        </w:trPr>
        <w:tc>
          <w:tcPr>
            <w:tcW w:w="2415" w:type="dxa"/>
            <w:vMerge/>
            <w:tcBorders>
              <w:lef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Chars="2" w:left="184" w:hangingChars="100" w:hanging="180"/>
              <w:rPr>
                <w:rFonts w:hAnsi="ＭＳ ゴシック"/>
                <w:sz w:val="18"/>
                <w:szCs w:val="18"/>
              </w:rPr>
            </w:pPr>
            <w:r w:rsidRPr="003E22D9">
              <w:rPr>
                <w:rFonts w:hAnsi="ＭＳ ゴシック" w:hint="eastAsia"/>
                <w:sz w:val="18"/>
                <w:szCs w:val="18"/>
              </w:rPr>
              <w:t>一　当該指定通所介護事業所における感染症の予防及びまん延の防止のための対策を検討する委員会（テレビ電話装置等を活用して行うことができるものとする。）をおおむね６月に１回以上開催するとともに、その結果について、通所介護従業者に周知徹底を図っ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415" w:type="dxa"/>
            <w:vMerge/>
            <w:tcBorders>
              <w:lef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Chars="2" w:left="184" w:hangingChars="100" w:hanging="180"/>
              <w:rPr>
                <w:rFonts w:hAnsi="ＭＳ ゴシック"/>
                <w:sz w:val="18"/>
                <w:szCs w:val="18"/>
              </w:rPr>
            </w:pPr>
            <w:r w:rsidRPr="003E22D9">
              <w:rPr>
                <w:rFonts w:hAnsi="ＭＳ ゴシック" w:hint="eastAsia"/>
                <w:sz w:val="18"/>
                <w:szCs w:val="18"/>
              </w:rPr>
              <w:t>二　当該指定通所介護事業所における感染症の予防及びまん延の防止のための指針を整備しているか。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08"/>
        </w:trPr>
        <w:tc>
          <w:tcPr>
            <w:tcW w:w="2415" w:type="dxa"/>
            <w:vMerge/>
            <w:tcBorders>
              <w:lef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Chars="2" w:left="184" w:hangingChars="100" w:hanging="180"/>
              <w:rPr>
                <w:rFonts w:hAnsi="ＭＳ ゴシック"/>
                <w:sz w:val="18"/>
                <w:szCs w:val="18"/>
              </w:rPr>
            </w:pPr>
            <w:r w:rsidRPr="003E22D9">
              <w:rPr>
                <w:rFonts w:hAnsi="ＭＳ ゴシック" w:hint="eastAsia"/>
                <w:sz w:val="18"/>
                <w:szCs w:val="18"/>
              </w:rPr>
              <w:t>三　当該指定通所介護事業所において、通所介護従業者に対し、感染症の予防及びまん延の防止のための研修及び訓練を定期的に実施しているか。</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07"/>
        </w:trPr>
        <w:tc>
          <w:tcPr>
            <w:tcW w:w="2415" w:type="dxa"/>
            <w:vMerge/>
            <w:tcBorders>
              <w:left w:val="single" w:sz="4" w:space="0" w:color="auto"/>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Chars="2" w:left="164" w:hangingChars="100" w:hanging="160"/>
              <w:rPr>
                <w:rFonts w:hAnsi="ＭＳ ゴシック"/>
                <w:sz w:val="16"/>
                <w:szCs w:val="18"/>
              </w:rPr>
            </w:pPr>
            <w:r w:rsidRPr="003E22D9">
              <w:rPr>
                <w:rFonts w:hAnsi="ＭＳ ゴシック" w:hint="eastAsia"/>
                <w:sz w:val="16"/>
                <w:szCs w:val="18"/>
              </w:rPr>
              <w:t>②同条第２項に規定する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rsidR="00851D80" w:rsidRPr="003E22D9" w:rsidRDefault="00851D80" w:rsidP="00851D80">
            <w:pPr>
              <w:spacing w:line="200" w:lineRule="exact"/>
              <w:ind w:leftChars="102" w:left="374" w:hangingChars="100" w:hanging="160"/>
              <w:rPr>
                <w:rFonts w:hAnsi="ＭＳ ゴシック"/>
                <w:sz w:val="16"/>
                <w:szCs w:val="18"/>
              </w:rPr>
            </w:pPr>
            <w:r w:rsidRPr="003E22D9">
              <w:rPr>
                <w:rFonts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w:t>
            </w:r>
            <w:r w:rsidRPr="003E22D9">
              <w:rPr>
                <w:rFonts w:hAnsi="ＭＳ ゴシック" w:hint="eastAsia"/>
                <w:sz w:val="16"/>
                <w:szCs w:val="18"/>
              </w:rPr>
              <w:lastRenderedPageBreak/>
              <w:t>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851D80" w:rsidRPr="003E22D9" w:rsidRDefault="00851D80" w:rsidP="00851D80">
            <w:pPr>
              <w:spacing w:line="200" w:lineRule="exact"/>
              <w:ind w:leftChars="202" w:left="424" w:firstLineChars="100" w:firstLine="160"/>
              <w:rPr>
                <w:rFonts w:hAnsi="ＭＳ ゴシック"/>
                <w:sz w:val="16"/>
                <w:szCs w:val="18"/>
              </w:rPr>
            </w:pPr>
            <w:r w:rsidRPr="003E22D9">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851D80" w:rsidRPr="003E22D9" w:rsidRDefault="00851D80" w:rsidP="00851D80">
            <w:pPr>
              <w:spacing w:line="200" w:lineRule="exact"/>
              <w:ind w:leftChars="202" w:left="424" w:firstLineChars="100" w:firstLine="160"/>
              <w:rPr>
                <w:rFonts w:hAnsi="ＭＳ ゴシック"/>
                <w:sz w:val="16"/>
                <w:szCs w:val="18"/>
              </w:rPr>
            </w:pPr>
            <w:r w:rsidRPr="003E22D9">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851D80" w:rsidRPr="003E22D9" w:rsidRDefault="00851D80" w:rsidP="00851D80">
            <w:pPr>
              <w:spacing w:line="200" w:lineRule="exact"/>
              <w:ind w:leftChars="102" w:left="214"/>
              <w:rPr>
                <w:rFonts w:hAnsi="ＭＳ ゴシック"/>
                <w:sz w:val="16"/>
                <w:szCs w:val="18"/>
              </w:rPr>
            </w:pPr>
            <w:r w:rsidRPr="003E22D9">
              <w:rPr>
                <w:rFonts w:hAnsi="ＭＳ ゴシック" w:hint="eastAsia"/>
                <w:sz w:val="16"/>
                <w:szCs w:val="18"/>
              </w:rPr>
              <w:t>ロ　感染症の予防及びまん延の防止のための指針</w:t>
            </w:r>
          </w:p>
          <w:p w:rsidR="00851D80" w:rsidRPr="003E22D9" w:rsidRDefault="00851D80" w:rsidP="00851D80">
            <w:pPr>
              <w:spacing w:line="200" w:lineRule="exact"/>
              <w:ind w:leftChars="202" w:left="424" w:firstLineChars="100" w:firstLine="160"/>
              <w:rPr>
                <w:rFonts w:hAnsi="ＭＳ ゴシック"/>
                <w:sz w:val="16"/>
                <w:szCs w:val="18"/>
              </w:rPr>
            </w:pPr>
            <w:r w:rsidRPr="003E22D9">
              <w:rPr>
                <w:rFonts w:hAnsi="ＭＳ ゴシック" w:hint="eastAsia"/>
                <w:sz w:val="16"/>
                <w:szCs w:val="18"/>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851D80" w:rsidRPr="003E22D9" w:rsidRDefault="00851D80" w:rsidP="00851D80">
            <w:pPr>
              <w:spacing w:line="200" w:lineRule="exact"/>
              <w:ind w:leftChars="202" w:left="424" w:firstLineChars="100" w:firstLine="160"/>
              <w:rPr>
                <w:rFonts w:hAnsi="ＭＳ ゴシック"/>
                <w:sz w:val="16"/>
                <w:szCs w:val="18"/>
              </w:rPr>
            </w:pPr>
            <w:r w:rsidRPr="003E22D9">
              <w:rPr>
                <w:rFonts w:hAnsi="ＭＳ ゴシック" w:hint="eastAsia"/>
                <w:sz w:val="16"/>
                <w:szCs w:val="18"/>
              </w:rPr>
              <w:t>なお、それぞれの項目の記載内容の例については、「介護現場における感染対策の手引き」を参照されたい。</w:t>
            </w:r>
          </w:p>
          <w:p w:rsidR="00851D80" w:rsidRPr="003E22D9" w:rsidRDefault="00851D80" w:rsidP="00851D80">
            <w:pPr>
              <w:spacing w:line="200" w:lineRule="exact"/>
              <w:ind w:leftChars="102" w:left="374" w:hangingChars="100" w:hanging="160"/>
              <w:rPr>
                <w:rFonts w:hAnsi="ＭＳ ゴシック"/>
                <w:sz w:val="16"/>
                <w:szCs w:val="18"/>
              </w:rPr>
            </w:pPr>
            <w:r w:rsidRPr="003E22D9">
              <w:rPr>
                <w:rFonts w:hAnsi="ＭＳ ゴシック" w:hint="eastAsia"/>
                <w:sz w:val="16"/>
                <w:szCs w:val="18"/>
              </w:rPr>
              <w:t>ハ　感染症の予防及びまん延の防止のための研修及び訓練通所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851D80" w:rsidRPr="003E22D9" w:rsidRDefault="00851D80" w:rsidP="00851D80">
            <w:pPr>
              <w:spacing w:line="200" w:lineRule="exact"/>
              <w:ind w:leftChars="202" w:left="424" w:firstLineChars="100" w:firstLine="160"/>
              <w:rPr>
                <w:rFonts w:hAnsi="ＭＳ ゴシック"/>
                <w:sz w:val="16"/>
                <w:szCs w:val="18"/>
              </w:rPr>
            </w:pPr>
            <w:r w:rsidRPr="003E22D9">
              <w:rPr>
                <w:rFonts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851D80" w:rsidRPr="003E22D9" w:rsidRDefault="00851D80" w:rsidP="00851D80">
            <w:pPr>
              <w:spacing w:line="200" w:lineRule="exact"/>
              <w:ind w:leftChars="202" w:left="424" w:firstLineChars="100" w:firstLine="160"/>
              <w:rPr>
                <w:rFonts w:hAnsi="ＭＳ ゴシック"/>
                <w:sz w:val="16"/>
                <w:szCs w:val="18"/>
              </w:rPr>
            </w:pPr>
            <w:r w:rsidRPr="003E22D9">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851D80" w:rsidRPr="003E22D9" w:rsidRDefault="00851D80" w:rsidP="00851D80">
            <w:pPr>
              <w:spacing w:line="200" w:lineRule="exact"/>
              <w:ind w:leftChars="202" w:left="424" w:firstLineChars="100" w:firstLine="160"/>
              <w:rPr>
                <w:rFonts w:hAnsi="ＭＳ ゴシック"/>
                <w:sz w:val="16"/>
                <w:szCs w:val="18"/>
              </w:rPr>
            </w:pPr>
            <w:r w:rsidRPr="003E22D9">
              <w:rPr>
                <w:rFonts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851D80" w:rsidRPr="003E22D9" w:rsidRDefault="00851D80" w:rsidP="00851D80">
            <w:pPr>
              <w:spacing w:line="200" w:lineRule="exact"/>
              <w:ind w:leftChars="202" w:left="424" w:firstLineChars="100" w:firstLine="160"/>
              <w:rPr>
                <w:rFonts w:hAnsi="ＭＳ ゴシック"/>
                <w:sz w:val="18"/>
                <w:szCs w:val="18"/>
              </w:rPr>
            </w:pPr>
            <w:r w:rsidRPr="003E22D9">
              <w:rPr>
                <w:rFonts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20" w:type="dxa"/>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300"/>
        </w:trPr>
        <w:tc>
          <w:tcPr>
            <w:tcW w:w="2415" w:type="dxa"/>
            <w:vMerge w:val="restart"/>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掲　　　示</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00"/>
        </w:trPr>
        <w:tc>
          <w:tcPr>
            <w:tcW w:w="2415" w:type="dxa"/>
            <w:vMerge/>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①指定通所介護事業者は、運営規程の概要、通所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rsidR="00851D80" w:rsidRPr="003E22D9" w:rsidRDefault="00851D80" w:rsidP="00851D80">
            <w:pPr>
              <w:spacing w:line="200" w:lineRule="exact"/>
              <w:ind w:leftChars="100" w:left="530" w:hangingChars="200" w:hanging="320"/>
              <w:rPr>
                <w:rFonts w:hAnsi="ＭＳ ゴシック"/>
                <w:sz w:val="16"/>
                <w:szCs w:val="18"/>
              </w:rPr>
            </w:pPr>
            <w:r w:rsidRPr="003E22D9">
              <w:rPr>
                <w:rFonts w:hAnsi="ＭＳ ゴシック" w:hint="eastAsia"/>
                <w:sz w:val="16"/>
                <w:szCs w:val="18"/>
              </w:rPr>
              <w:t>イ　事業所の見やすい場所とは、重要事項を伝えるべき介護サービスの利用申込者、利用者又はその家族に対して見やすい場所のことであること。</w:t>
            </w:r>
          </w:p>
          <w:p w:rsidR="00851D80" w:rsidRPr="003E22D9" w:rsidRDefault="00851D80" w:rsidP="00851D80">
            <w:pPr>
              <w:spacing w:line="200" w:lineRule="exact"/>
              <w:ind w:firstLineChars="100" w:firstLine="160"/>
              <w:rPr>
                <w:rFonts w:hAnsi="ＭＳ ゴシック"/>
                <w:sz w:val="16"/>
                <w:szCs w:val="18"/>
              </w:rPr>
            </w:pPr>
            <w:r w:rsidRPr="003E22D9">
              <w:rPr>
                <w:rFonts w:hAnsi="ＭＳ ゴシック" w:hint="eastAsia"/>
                <w:sz w:val="16"/>
                <w:szCs w:val="18"/>
              </w:rPr>
              <w:t>ロ　通所介護従業者の勤務体制については、職種ごと、常勤・非常勤ごと等の人数</w:t>
            </w:r>
          </w:p>
          <w:p w:rsidR="00851D80" w:rsidRPr="003E22D9" w:rsidRDefault="00851D80" w:rsidP="00851D80">
            <w:pPr>
              <w:spacing w:line="200" w:lineRule="exact"/>
              <w:ind w:firstLineChars="300" w:firstLine="480"/>
              <w:rPr>
                <w:rFonts w:hAnsi="ＭＳ ゴシック"/>
                <w:sz w:val="16"/>
                <w:szCs w:val="18"/>
              </w:rPr>
            </w:pPr>
            <w:r w:rsidRPr="003E22D9">
              <w:rPr>
                <w:rFonts w:hAnsi="ＭＳ ゴシック" w:hint="eastAsia"/>
                <w:sz w:val="16"/>
                <w:szCs w:val="18"/>
              </w:rPr>
              <w:t>を掲示する趣旨であり、訪問介護員等の氏名まで掲示することを求めるもの</w:t>
            </w:r>
          </w:p>
          <w:p w:rsidR="00851D80" w:rsidRPr="003E22D9" w:rsidRDefault="00851D80" w:rsidP="00851D80">
            <w:pPr>
              <w:spacing w:line="200" w:lineRule="exact"/>
              <w:ind w:firstLineChars="300" w:firstLine="480"/>
              <w:rPr>
                <w:rFonts w:hAnsi="ＭＳ ゴシック"/>
                <w:sz w:val="16"/>
                <w:szCs w:val="18"/>
              </w:rPr>
            </w:pPr>
            <w:r w:rsidRPr="003E22D9">
              <w:rPr>
                <w:rFonts w:hAnsi="ＭＳ ゴシック" w:hint="eastAsia"/>
                <w:sz w:val="16"/>
                <w:szCs w:val="18"/>
              </w:rPr>
              <w:t>ではないこと。</w:t>
            </w:r>
          </w:p>
        </w:tc>
        <w:tc>
          <w:tcPr>
            <w:tcW w:w="420"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307"/>
        </w:trPr>
        <w:tc>
          <w:tcPr>
            <w:tcW w:w="2415" w:type="dxa"/>
            <w:vMerge/>
            <w:tcBorders>
              <w:left w:val="single" w:sz="4" w:space="0" w:color="auto"/>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前項に規定する事項を記載した書面を当該指定通所介護事業所に備え付け、かつ、これをいつでも関係者に自由に閲覧させることにより、同項の規定による掲示に代えることができる。</w:t>
            </w:r>
          </w:p>
          <w:p w:rsidR="00851D80" w:rsidRPr="003E22D9" w:rsidRDefault="00851D80" w:rsidP="00851D80">
            <w:pPr>
              <w:spacing w:line="200" w:lineRule="exact"/>
              <w:ind w:left="160" w:hangingChars="100" w:hanging="160"/>
              <w:rPr>
                <w:rFonts w:hAnsi="ＭＳ ゴシック"/>
                <w:sz w:val="18"/>
                <w:szCs w:val="18"/>
              </w:rPr>
            </w:pPr>
            <w:r w:rsidRPr="003E22D9">
              <w:rPr>
                <w:rFonts w:hAnsi="ＭＳ ゴシック" w:hint="eastAsia"/>
                <w:sz w:val="16"/>
                <w:szCs w:val="18"/>
              </w:rPr>
              <w:t>②同条第２項は、重要事項を記載したファイル等を介護サービスの利用申込者、利用者又はその家族等が自由に閲覧可能な形で当該指定通所介護事業所内に備え付けることで同条第１項の掲示に代えることができることを規定したものである。</w:t>
            </w: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124"/>
        </w:trPr>
        <w:tc>
          <w:tcPr>
            <w:tcW w:w="2415" w:type="dxa"/>
            <w:vMerge w:val="restart"/>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秘密保持等</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・個人情報同意書</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・従業員の秘密保持誓約書</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従業者は、正当な理由がなく、その業務上知り得た利用者又はその家族の秘密を漏らしていないか。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vMerge/>
            <w:tcBorders>
              <w:lef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Chars="-14" w:left="-29" w:firstLine="1"/>
              <w:rPr>
                <w:rFonts w:hAnsi="ＭＳ ゴシック"/>
                <w:sz w:val="20"/>
              </w:rPr>
            </w:pPr>
            <w:r w:rsidRPr="003E22D9">
              <w:rPr>
                <w:rFonts w:hAnsi="ＭＳ ゴシック" w:hint="eastAsia"/>
                <w:sz w:val="18"/>
                <w:szCs w:val="18"/>
              </w:rPr>
              <w:t>従業者であった者が、正当な理由がなく、その業務上知り得た利用者又はその家族の秘密を漏らすことがないよう、必要な措置を講じているか。</w:t>
            </w:r>
          </w:p>
          <w:p w:rsidR="00851D80" w:rsidRPr="003E22D9" w:rsidRDefault="00851D80" w:rsidP="00851D80">
            <w:pPr>
              <w:spacing w:line="200" w:lineRule="exact"/>
              <w:ind w:leftChars="-13" w:left="133" w:hangingChars="100" w:hanging="160"/>
              <w:rPr>
                <w:rFonts w:hAnsi="ＭＳ ゴシック"/>
                <w:sz w:val="16"/>
                <w:szCs w:val="16"/>
              </w:rPr>
            </w:pPr>
            <w:r w:rsidRPr="003E22D9">
              <w:rPr>
                <w:rFonts w:hAnsi="ＭＳ ゴシック" w:hint="eastAsia"/>
                <w:sz w:val="16"/>
                <w:szCs w:val="16"/>
              </w:rPr>
              <w:t>②指定通所介護事業者は、当該指定通所介護事業所の通所介護員等その他の従業者が、従業者でなくなった後においてもこれらの秘密を保持すべき旨を、従業者との雇用時等に取り決め、例えば違約金についての定めを置くなどの措置を講ずべきこととするもの。</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611"/>
        </w:trPr>
        <w:tc>
          <w:tcPr>
            <w:tcW w:w="2415" w:type="dxa"/>
            <w:vMerge/>
            <w:tcBorders>
              <w:left w:val="single" w:sz="4" w:space="0" w:color="auto"/>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pStyle w:val="a3"/>
              <w:tabs>
                <w:tab w:val="clear" w:pos="4252"/>
                <w:tab w:val="clear" w:pos="8504"/>
              </w:tabs>
              <w:snapToGrid/>
              <w:spacing w:line="200" w:lineRule="exact"/>
              <w:jc w:val="left"/>
              <w:rPr>
                <w:rFonts w:hAnsi="ＭＳ ゴシック"/>
                <w:sz w:val="18"/>
                <w:szCs w:val="18"/>
                <w:lang w:val="en-US" w:eastAsia="ja-JP"/>
              </w:rPr>
            </w:pPr>
            <w:r w:rsidRPr="003E22D9">
              <w:rPr>
                <w:rFonts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851D80" w:rsidRPr="003E22D9" w:rsidRDefault="00851D80" w:rsidP="00851D80">
            <w:pPr>
              <w:pStyle w:val="a3"/>
              <w:tabs>
                <w:tab w:val="clear" w:pos="4252"/>
                <w:tab w:val="clear" w:pos="8504"/>
              </w:tabs>
              <w:snapToGrid/>
              <w:spacing w:line="200" w:lineRule="exact"/>
              <w:ind w:left="160" w:hangingChars="100" w:hanging="160"/>
              <w:jc w:val="left"/>
              <w:rPr>
                <w:rFonts w:hAnsi="ＭＳ ゴシック"/>
                <w:sz w:val="16"/>
                <w:szCs w:val="16"/>
                <w:lang w:val="en-US" w:eastAsia="ja-JP"/>
              </w:rPr>
            </w:pPr>
            <w:r w:rsidRPr="003E22D9">
              <w:rPr>
                <w:rFonts w:hAnsi="ＭＳ ゴシック" w:hint="eastAsia"/>
                <w:sz w:val="16"/>
                <w:szCs w:val="16"/>
                <w:lang w:val="en-US" w:eastAsia="ja-JP"/>
              </w:rPr>
              <w:t>③通所介護従業者がサービス担当者会議等において、課題分析情報等を通じて利用者の有する問題点や解決すべき課題等の個人情報を、介護支援専門員や他のサービスの担当者と共有するためには、指定通所介護事業者は、あらかじめ、文書により利用者又はその家族から同意を得る必要があることを規定したものであるが、この同意は、サービス提供開始時に利用者及びその家族から包括的な同意を</w:t>
            </w:r>
            <w:r w:rsidRPr="003E22D9">
              <w:rPr>
                <w:rFonts w:hAnsi="ＭＳ ゴシック" w:hint="eastAsia"/>
                <w:sz w:val="16"/>
                <w:szCs w:val="16"/>
                <w:lang w:val="en-US" w:eastAsia="ja-JP"/>
              </w:rPr>
              <w:lastRenderedPageBreak/>
              <w:t>得ておくことで足りるものである。</w:t>
            </w:r>
          </w:p>
          <w:p w:rsidR="00851D80" w:rsidRPr="003E22D9" w:rsidRDefault="00851D80" w:rsidP="00851D80">
            <w:pPr>
              <w:pStyle w:val="a3"/>
              <w:tabs>
                <w:tab w:val="clear" w:pos="4252"/>
                <w:tab w:val="clear" w:pos="8504"/>
              </w:tabs>
              <w:snapToGrid/>
              <w:spacing w:line="200" w:lineRule="exact"/>
              <w:ind w:firstLineChars="3" w:firstLine="5"/>
              <w:jc w:val="left"/>
              <w:rPr>
                <w:rFonts w:hAnsi="ＭＳ ゴシック"/>
                <w:sz w:val="18"/>
                <w:szCs w:val="18"/>
                <w:lang w:val="en-US" w:eastAsia="ja-JP"/>
              </w:rPr>
            </w:pPr>
            <w:r w:rsidRPr="003E22D9">
              <w:rPr>
                <w:rFonts w:hAnsi="ＭＳ ゴシック" w:hint="eastAsia"/>
                <w:sz w:val="18"/>
                <w:szCs w:val="18"/>
                <w:lang w:val="en-US" w:eastAsia="ja-JP"/>
              </w:rPr>
              <w:t>（同意書様式：有・無、利用者：有・無、利用者の家族：有・無）</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lastRenderedPageBreak/>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00"/>
        </w:trPr>
        <w:tc>
          <w:tcPr>
            <w:tcW w:w="2415" w:type="dxa"/>
            <w:tcBorders>
              <w:left w:val="single" w:sz="4" w:space="0" w:color="auto"/>
              <w:bottom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広　　　告</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・パンフレット/チラシ</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指定通所介護事業所について広告をする場合においては、その内容が虚偽又は誇大なものでないか。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01"/>
        </w:trPr>
        <w:tc>
          <w:tcPr>
            <w:tcW w:w="2415" w:type="dxa"/>
            <w:tcBorders>
              <w:left w:val="single" w:sz="4" w:space="0" w:color="auto"/>
              <w:bottom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居宅介護支援事業者に</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対する利益供与の禁止</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611"/>
        </w:trPr>
        <w:tc>
          <w:tcPr>
            <w:tcW w:w="2415" w:type="dxa"/>
            <w:vMerge w:val="restart"/>
            <w:tcBorders>
              <w:left w:val="single" w:sz="4" w:space="0" w:color="auto"/>
              <w:bottom w:val="dotted"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苦情処理</w:t>
            </w: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・苦情の受付簿</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・苦情者への対応記録</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・苦情対応マニュアル</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提供した指定通所介護に係る利用者及びその家族からの苦情を迅速かつ適切に対応するために、苦情を受付けるための窓口を設置する等必要な措置を講じているか。</w:t>
            </w:r>
          </w:p>
          <w:p w:rsidR="00851D80" w:rsidRPr="003E22D9" w:rsidRDefault="00851D80" w:rsidP="00851D80">
            <w:pPr>
              <w:spacing w:line="200" w:lineRule="exact"/>
              <w:ind w:left="160" w:hangingChars="100" w:hanging="160"/>
              <w:rPr>
                <w:rFonts w:hAnsi="ＭＳ ゴシック"/>
                <w:sz w:val="18"/>
                <w:szCs w:val="18"/>
              </w:rPr>
            </w:pPr>
            <w:r w:rsidRPr="003E22D9">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415" w:type="dxa"/>
            <w:vMerge/>
            <w:tcBorders>
              <w:top w:val="dotted" w:sz="4" w:space="0" w:color="auto"/>
              <w:left w:val="single" w:sz="4" w:space="0" w:color="auto"/>
              <w:bottom w:val="dotted"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苦情を受け付けた場合には、当該苦情の内容等を記録しているか。</w:t>
            </w:r>
          </w:p>
          <w:p w:rsidR="00851D80" w:rsidRPr="003E22D9" w:rsidRDefault="00851D80" w:rsidP="00851D80">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②組織として迅速かつ適切に対応するため、当該苦情（指定通所介護事業者が提供したサービスとは関係のないものを除く。）の受付日、その内容等を記録することを義務づけたものである。また、指定通所介護事業者は、苦情がサービスの質の向上を図る上での重要な情報であるとの認識に立ち、苦情の内容を踏まえ、サービスの質の向上に向けた取組を自ら行うべきであ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611"/>
        </w:trPr>
        <w:tc>
          <w:tcPr>
            <w:tcW w:w="2415" w:type="dxa"/>
            <w:vMerge/>
            <w:tcBorders>
              <w:top w:val="dotted" w:sz="4" w:space="0" w:color="auto"/>
              <w:left w:val="single" w:sz="4" w:space="0" w:color="auto"/>
              <w:bottom w:val="dotted"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25"/>
        </w:trPr>
        <w:tc>
          <w:tcPr>
            <w:tcW w:w="2415" w:type="dxa"/>
            <w:vMerge w:val="restart"/>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地域との連携等</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その事業の運営に当たっては、地域住民又はその自発的な活動等との連携及び協力を行う等の地域との交流に努めているか。</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①居宅基準第104条の２第１項は、指定通所介護の事業が地域に開かれた事業として行われるよう、指定通所介護事業者は、地域の住民やボランティア団体等との連携及び協力を行う等の地域との交流に努めなければならないこととしたものであ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25"/>
        </w:trPr>
        <w:tc>
          <w:tcPr>
            <w:tcW w:w="2415" w:type="dxa"/>
            <w:vMerge/>
            <w:tcBorders>
              <w:lef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その事業の運営に当たっては、提供した指定通所介護に関する利用者からの苦情に関して、市町村等が派遣する者が相談及び援助を行う事業その他の市町村が実施する事業に協力するよう努めているか。</w:t>
            </w:r>
          </w:p>
          <w:p w:rsidR="00851D80" w:rsidRPr="003E22D9" w:rsidRDefault="00851D80" w:rsidP="00851D80">
            <w:pPr>
              <w:spacing w:line="200" w:lineRule="exact"/>
              <w:ind w:left="160" w:hangingChars="100" w:hanging="160"/>
              <w:rPr>
                <w:rFonts w:hAnsi="ＭＳ ゴシック"/>
                <w:sz w:val="18"/>
                <w:szCs w:val="18"/>
              </w:rPr>
            </w:pPr>
            <w:r w:rsidRPr="003E22D9">
              <w:rPr>
                <w:rFonts w:hAnsi="ＭＳ ゴシック" w:hint="eastAsia"/>
                <w:sz w:val="16"/>
                <w:szCs w:val="18"/>
              </w:rPr>
              <w:t>②同条第２項は、居宅基準第３条第２項の趣旨に基づき、介護サービス相談員を派遣する事業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25"/>
        </w:trPr>
        <w:tc>
          <w:tcPr>
            <w:tcW w:w="2415" w:type="dxa"/>
            <w:vMerge/>
            <w:tcBorders>
              <w:lef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指定通所介護事業所の所在する建物と同一の建物に居住する利用者に対して指定通所介護を提供する場合には、当該建物に居住する利用者以外の者に対しても指定通所介護の提供を行うよう努めているか。</w:t>
            </w:r>
          </w:p>
          <w:p w:rsidR="00851D80" w:rsidRPr="003E22D9" w:rsidRDefault="00851D80" w:rsidP="00851D80">
            <w:pPr>
              <w:spacing w:line="200" w:lineRule="exact"/>
              <w:ind w:left="160" w:hangingChars="100" w:hanging="160"/>
              <w:rPr>
                <w:rFonts w:hAnsi="ＭＳ ゴシック"/>
                <w:sz w:val="18"/>
                <w:szCs w:val="18"/>
              </w:rPr>
            </w:pPr>
            <w:r w:rsidRPr="003E22D9">
              <w:rPr>
                <w:rFonts w:hAnsi="ＭＳ ゴシック" w:hint="eastAsia"/>
                <w:sz w:val="16"/>
                <w:szCs w:val="16"/>
              </w:rPr>
              <w:t>③同条第３項は、高齢者向け集合住宅等と同一の建物に所在する指定通所介護事業所が当該高齢者向け集合住宅等に居住する要介護者に指定通所介護を提供する場合、当該高齢者向け集合住宅等に居住する要介護者のみを対象としたサービス提供が行われないよう、第９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25"/>
        </w:trPr>
        <w:tc>
          <w:tcPr>
            <w:tcW w:w="2415" w:type="dxa"/>
            <w:vMerge w:val="restart"/>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事故発生時の対応</w:t>
            </w:r>
          </w:p>
          <w:p w:rsidR="00851D80" w:rsidRPr="003E22D9" w:rsidRDefault="00851D80" w:rsidP="00851D80">
            <w:pPr>
              <w:spacing w:line="200" w:lineRule="exact"/>
              <w:rPr>
                <w:rFonts w:hAnsi="ＭＳ ゴシック"/>
                <w:sz w:val="18"/>
                <w:szCs w:val="18"/>
              </w:rPr>
            </w:pPr>
          </w:p>
          <w:p w:rsidR="00C26062" w:rsidRDefault="00C26062" w:rsidP="00C26062">
            <w:pPr>
              <w:spacing w:line="200" w:lineRule="exact"/>
              <w:rPr>
                <w:rFonts w:hAnsi="ＭＳ ゴシック"/>
                <w:sz w:val="18"/>
                <w:szCs w:val="18"/>
              </w:rPr>
            </w:pPr>
            <w:r>
              <w:rPr>
                <w:rFonts w:hAnsi="ＭＳ ゴシック" w:hint="eastAsia"/>
                <w:sz w:val="18"/>
                <w:szCs w:val="18"/>
              </w:rPr>
              <w:t>・事故対応マニュアル</w:t>
            </w:r>
          </w:p>
          <w:p w:rsidR="00C26062" w:rsidRDefault="00C26062" w:rsidP="00C26062">
            <w:pPr>
              <w:spacing w:line="200" w:lineRule="exact"/>
              <w:ind w:left="180" w:hangingChars="100" w:hanging="180"/>
              <w:rPr>
                <w:rFonts w:hAnsi="ＭＳ ゴシック"/>
                <w:sz w:val="18"/>
                <w:szCs w:val="18"/>
              </w:rPr>
            </w:pPr>
            <w:r>
              <w:rPr>
                <w:rFonts w:hAnsi="ＭＳ ゴシック" w:hint="eastAsia"/>
                <w:sz w:val="18"/>
                <w:szCs w:val="18"/>
              </w:rPr>
              <w:t>・市町村、家族、居宅介護支援事業者等への報告記録</w:t>
            </w:r>
          </w:p>
          <w:p w:rsidR="00C26062" w:rsidRDefault="00C26062" w:rsidP="00C26062">
            <w:pPr>
              <w:spacing w:line="200" w:lineRule="exact"/>
              <w:rPr>
                <w:rFonts w:hAnsi="ＭＳ ゴシック"/>
                <w:sz w:val="18"/>
                <w:szCs w:val="18"/>
              </w:rPr>
            </w:pPr>
            <w:r>
              <w:rPr>
                <w:rFonts w:hAnsi="ＭＳ ゴシック" w:hint="eastAsia"/>
                <w:sz w:val="18"/>
                <w:szCs w:val="18"/>
              </w:rPr>
              <w:t>・再発防止策の検討の記録</w:t>
            </w:r>
          </w:p>
          <w:p w:rsidR="00851D80" w:rsidRPr="003E22D9" w:rsidRDefault="00C26062" w:rsidP="00C26062">
            <w:pPr>
              <w:spacing w:line="200" w:lineRule="exact"/>
              <w:rPr>
                <w:rFonts w:hAnsi="ＭＳ ゴシック"/>
                <w:sz w:val="18"/>
                <w:szCs w:val="18"/>
              </w:rPr>
            </w:pPr>
            <w:r>
              <w:rPr>
                <w:rFonts w:hAnsi="ＭＳ ゴシック" w:hint="eastAsia"/>
                <w:sz w:val="18"/>
                <w:szCs w:val="18"/>
              </w:rPr>
              <w:t>・ヒヤリハットの記録</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利用者に対する指定通所介護の提供により事故が発生した場合は、市町村、当該利用者の家族、当該利用者に係る居宅介護支援事業者等に連絡を行うとともに、必要な措置を講じているか。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①利用者に対する指定通所介護の提供により事故が発生した場合の対応方法については、あらかじめ指定通所介護事業者が定めておくことが望ましいこと。</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③事故が生じた際にはその原因を解明し、再発生を防ぐための対策を講じること。</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611"/>
        </w:trPr>
        <w:tc>
          <w:tcPr>
            <w:tcW w:w="2415" w:type="dxa"/>
            <w:vMerge/>
            <w:tcBorders>
              <w:lef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pStyle w:val="a3"/>
              <w:tabs>
                <w:tab w:val="clear" w:pos="4252"/>
                <w:tab w:val="clear" w:pos="8504"/>
              </w:tabs>
              <w:snapToGrid/>
              <w:spacing w:line="200" w:lineRule="exact"/>
              <w:rPr>
                <w:rFonts w:hAnsi="ＭＳ ゴシック"/>
                <w:sz w:val="18"/>
                <w:szCs w:val="18"/>
                <w:lang w:val="en-US" w:eastAsia="ja-JP"/>
              </w:rPr>
            </w:pPr>
            <w:r w:rsidRPr="003E22D9">
              <w:rPr>
                <w:rFonts w:hAnsi="ＭＳ ゴシック" w:hint="eastAsia"/>
                <w:sz w:val="18"/>
                <w:szCs w:val="18"/>
                <w:lang w:val="en-US" w:eastAsia="ja-JP"/>
              </w:rPr>
              <w:t>事故の状況及び事故に際して採った処置について記録しているか。</w:t>
            </w:r>
          </w:p>
          <w:p w:rsidR="00851D80" w:rsidRPr="003E22D9" w:rsidRDefault="00851D80" w:rsidP="00851D80">
            <w:pPr>
              <w:spacing w:line="200" w:lineRule="exact"/>
              <w:ind w:left="160" w:hangingChars="100" w:hanging="160"/>
              <w:rPr>
                <w:rFonts w:hAnsi="ＭＳ ゴシック"/>
                <w:sz w:val="16"/>
                <w:szCs w:val="16"/>
              </w:rPr>
            </w:pPr>
            <w:r w:rsidRPr="003E22D9">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611"/>
        </w:trPr>
        <w:tc>
          <w:tcPr>
            <w:tcW w:w="2415" w:type="dxa"/>
            <w:vMerge/>
            <w:tcBorders>
              <w:left w:val="single" w:sz="4" w:space="0" w:color="auto"/>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pStyle w:val="a3"/>
              <w:tabs>
                <w:tab w:val="clear" w:pos="4252"/>
                <w:tab w:val="clear" w:pos="8504"/>
              </w:tabs>
              <w:snapToGrid/>
              <w:spacing w:line="200" w:lineRule="exact"/>
              <w:rPr>
                <w:rFonts w:hAnsi="ＭＳ ゴシック"/>
                <w:sz w:val="18"/>
                <w:szCs w:val="18"/>
                <w:lang w:val="en-US" w:eastAsia="ja-JP"/>
              </w:rPr>
            </w:pPr>
            <w:r w:rsidRPr="003E22D9">
              <w:rPr>
                <w:rFonts w:hAnsi="ＭＳ ゴシック" w:hint="eastAsia"/>
                <w:sz w:val="18"/>
                <w:szCs w:val="18"/>
                <w:lang w:val="en-US" w:eastAsia="ja-JP"/>
              </w:rPr>
              <w:t>利用者に対する指定通所介護の提供により賠償すべき事故が発生した場合は、損害賠償を速やかに行っているか。</w:t>
            </w:r>
          </w:p>
          <w:p w:rsidR="00851D80" w:rsidRPr="003E22D9" w:rsidRDefault="00851D80" w:rsidP="00851D80">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p w:rsidR="00851D80" w:rsidRPr="003E22D9" w:rsidRDefault="00851D80" w:rsidP="00851D80">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◇夜間及び深夜に指定通所介護以外のサービスの提供により事故が発生した場合は、以上を踏まえた同様の対応を行うこととする。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7"/>
        </w:trPr>
        <w:tc>
          <w:tcPr>
            <w:tcW w:w="2415" w:type="dxa"/>
            <w:vMerge w:val="restart"/>
            <w:tcBorders>
              <w:left w:val="single" w:sz="4" w:space="0" w:color="auto"/>
            </w:tcBorders>
            <w:shd w:val="clear" w:color="auto" w:fill="auto"/>
          </w:tcPr>
          <w:p w:rsidR="00851D80"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虐待の防止</w:t>
            </w:r>
          </w:p>
          <w:p w:rsidR="00C26062" w:rsidRDefault="00C26062" w:rsidP="00C26062">
            <w:pPr>
              <w:spacing w:line="200" w:lineRule="exact"/>
              <w:rPr>
                <w:rFonts w:hAnsi="ＭＳ ゴシック"/>
                <w:sz w:val="18"/>
                <w:szCs w:val="18"/>
              </w:rPr>
            </w:pPr>
          </w:p>
          <w:p w:rsidR="00C26062" w:rsidRDefault="00C26062" w:rsidP="00C26062">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委員会の開催記録</w:t>
            </w:r>
          </w:p>
          <w:p w:rsidR="00C26062" w:rsidRDefault="00C26062" w:rsidP="00C26062">
            <w:pPr>
              <w:spacing w:line="200" w:lineRule="exact"/>
              <w:rPr>
                <w:rFonts w:hAnsi="ＭＳ ゴシック"/>
                <w:sz w:val="18"/>
                <w:szCs w:val="18"/>
              </w:rPr>
            </w:pPr>
            <w:r>
              <w:rPr>
                <w:rFonts w:hAnsi="ＭＳ ゴシック" w:hint="eastAsia"/>
                <w:sz w:val="18"/>
                <w:szCs w:val="18"/>
              </w:rPr>
              <w:t>・虐待の発生・再発防止の</w:t>
            </w:r>
          </w:p>
          <w:p w:rsidR="00C26062" w:rsidRDefault="00C26062" w:rsidP="00C26062">
            <w:pPr>
              <w:spacing w:line="200" w:lineRule="exact"/>
              <w:ind w:firstLineChars="100" w:firstLine="180"/>
              <w:rPr>
                <w:rFonts w:hAnsi="ＭＳ ゴシック"/>
                <w:sz w:val="18"/>
                <w:szCs w:val="18"/>
              </w:rPr>
            </w:pPr>
            <w:r>
              <w:rPr>
                <w:rFonts w:hAnsi="ＭＳ ゴシック" w:hint="eastAsia"/>
                <w:sz w:val="18"/>
                <w:szCs w:val="18"/>
              </w:rPr>
              <w:t>指針</w:t>
            </w:r>
          </w:p>
          <w:p w:rsidR="00C26062" w:rsidRDefault="00C26062" w:rsidP="00C26062">
            <w:pPr>
              <w:spacing w:line="200" w:lineRule="exact"/>
              <w:rPr>
                <w:rFonts w:hAnsi="ＭＳ ゴシック"/>
                <w:sz w:val="18"/>
                <w:szCs w:val="18"/>
              </w:rPr>
            </w:pPr>
            <w:r>
              <w:rPr>
                <w:rFonts w:hAnsi="ＭＳ ゴシック" w:hint="eastAsia"/>
                <w:sz w:val="18"/>
                <w:szCs w:val="18"/>
              </w:rPr>
              <w:t>・研修及び訓練計画、</w:t>
            </w:r>
          </w:p>
          <w:p w:rsidR="00C26062" w:rsidRDefault="00C26062" w:rsidP="00C26062">
            <w:pPr>
              <w:spacing w:line="200" w:lineRule="exact"/>
              <w:ind w:firstLineChars="100" w:firstLine="180"/>
              <w:rPr>
                <w:rFonts w:hAnsi="ＭＳ ゴシック"/>
                <w:sz w:val="18"/>
                <w:szCs w:val="18"/>
              </w:rPr>
            </w:pPr>
            <w:r>
              <w:rPr>
                <w:rFonts w:hAnsi="ＭＳ ゴシック" w:hint="eastAsia"/>
                <w:sz w:val="18"/>
                <w:szCs w:val="18"/>
              </w:rPr>
              <w:t>実施記録</w:t>
            </w:r>
          </w:p>
          <w:p w:rsidR="00C26062" w:rsidRDefault="00C26062" w:rsidP="00C26062">
            <w:pPr>
              <w:spacing w:line="200" w:lineRule="exact"/>
              <w:rPr>
                <w:rFonts w:hAnsi="ＭＳ ゴシック"/>
                <w:sz w:val="18"/>
                <w:szCs w:val="18"/>
              </w:rPr>
            </w:pPr>
            <w:r>
              <w:rPr>
                <w:rFonts w:hAnsi="ＭＳ ゴシック" w:hint="eastAsia"/>
                <w:sz w:val="18"/>
                <w:szCs w:val="18"/>
              </w:rPr>
              <w:t>・担当者を設置したことが</w:t>
            </w:r>
          </w:p>
          <w:p w:rsidR="00C26062" w:rsidRPr="00C26062" w:rsidRDefault="00C26062" w:rsidP="00C26062">
            <w:pPr>
              <w:spacing w:line="200" w:lineRule="exact"/>
              <w:ind w:firstLineChars="100" w:firstLine="180"/>
              <w:rPr>
                <w:rFonts w:hAnsi="ＭＳ ゴシック"/>
                <w:sz w:val="18"/>
                <w:szCs w:val="18"/>
              </w:rPr>
            </w:pPr>
            <w:r>
              <w:rPr>
                <w:rFonts w:hAnsi="ＭＳ ゴシック" w:hint="eastAsia"/>
                <w:sz w:val="18"/>
                <w:szCs w:val="18"/>
              </w:rPr>
              <w:t>分かる文書</w:t>
            </w:r>
          </w:p>
        </w:tc>
        <w:tc>
          <w:tcPr>
            <w:tcW w:w="7407" w:type="dxa"/>
            <w:gridSpan w:val="4"/>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lastRenderedPageBreak/>
              <w:t>（※令和６年３月31日まで経過措置期間）</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lastRenderedPageBreak/>
              <w:t>虐待の発生又はその再発を防止するため、次の各号に掲げる措置を講じているか。</w:t>
            </w:r>
          </w:p>
        </w:tc>
      </w:tr>
      <w:tr w:rsidR="00851D80" w:rsidRPr="003E22D9" w:rsidTr="002239DE">
        <w:trPr>
          <w:trHeight w:val="157"/>
        </w:trPr>
        <w:tc>
          <w:tcPr>
            <w:tcW w:w="2415" w:type="dxa"/>
            <w:vMerge/>
            <w:tcBorders>
              <w:left w:val="single" w:sz="4" w:space="0" w:color="auto"/>
            </w:tcBorders>
            <w:shd w:val="clear" w:color="auto" w:fill="auto"/>
          </w:tcPr>
          <w:p w:rsidR="00851D80" w:rsidRPr="003E22D9" w:rsidRDefault="00851D80" w:rsidP="00851D80">
            <w:pPr>
              <w:numPr>
                <w:ilvl w:val="0"/>
                <w:numId w:val="25"/>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t>一　当該指定通所介護事業所における虐待の防止のための対策を検討する委員会（テレビ電話装置等を活用して行うことができるものとする。）を定期的に開催するとともに、その結果について、通所介護従業者に周知徹底を図っているか。</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7"/>
        </w:trPr>
        <w:tc>
          <w:tcPr>
            <w:tcW w:w="2415" w:type="dxa"/>
            <w:vMerge/>
            <w:tcBorders>
              <w:left w:val="single" w:sz="4" w:space="0" w:color="auto"/>
            </w:tcBorders>
            <w:shd w:val="clear" w:color="auto" w:fill="auto"/>
          </w:tcPr>
          <w:p w:rsidR="00851D80" w:rsidRPr="003E22D9" w:rsidRDefault="00851D80" w:rsidP="00851D80">
            <w:pPr>
              <w:numPr>
                <w:ilvl w:val="0"/>
                <w:numId w:val="25"/>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t>二　当該指定通所介護事業所における虐待の防止のための指針を整備しているか。</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7"/>
        </w:trPr>
        <w:tc>
          <w:tcPr>
            <w:tcW w:w="2415" w:type="dxa"/>
            <w:vMerge/>
            <w:tcBorders>
              <w:left w:val="single" w:sz="4" w:space="0" w:color="auto"/>
            </w:tcBorders>
            <w:shd w:val="clear" w:color="auto" w:fill="auto"/>
          </w:tcPr>
          <w:p w:rsidR="00851D80" w:rsidRPr="003E22D9" w:rsidRDefault="00851D80" w:rsidP="00851D80">
            <w:pPr>
              <w:numPr>
                <w:ilvl w:val="0"/>
                <w:numId w:val="25"/>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t>三　当該指定通所介護事業所において、通所介護従業者に対し、虐待の防止のための研修を定期的に実施しているか。</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32"/>
        </w:trPr>
        <w:tc>
          <w:tcPr>
            <w:tcW w:w="2415" w:type="dxa"/>
            <w:vMerge/>
            <w:tcBorders>
              <w:left w:val="single" w:sz="4" w:space="0" w:color="auto"/>
            </w:tcBorders>
            <w:shd w:val="clear" w:color="auto" w:fill="auto"/>
          </w:tcPr>
          <w:p w:rsidR="00851D80" w:rsidRPr="003E22D9" w:rsidRDefault="00851D80" w:rsidP="00851D80">
            <w:pPr>
              <w:numPr>
                <w:ilvl w:val="0"/>
                <w:numId w:val="25"/>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t>四　前３号に掲げる措置を適切に実施するための担当者を置いているか。</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97"/>
        </w:trPr>
        <w:tc>
          <w:tcPr>
            <w:tcW w:w="2415" w:type="dxa"/>
            <w:vMerge/>
            <w:tcBorders>
              <w:left w:val="single" w:sz="4" w:space="0" w:color="auto"/>
            </w:tcBorders>
            <w:shd w:val="clear" w:color="auto" w:fill="auto"/>
          </w:tcPr>
          <w:p w:rsidR="00851D80" w:rsidRPr="003E22D9" w:rsidRDefault="00851D80" w:rsidP="00851D80">
            <w:pPr>
              <w:numPr>
                <w:ilvl w:val="0"/>
                <w:numId w:val="25"/>
              </w:num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◇居宅基準第37 条の２は、虐待の防止に関する事項について規定したものである。虐待は、法の目的の一つである高齢者の尊厳の保持や、高齢者の人格の尊重に深刻な影響を及ぼす可能性が極めて高く、指定通所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・虐待の未然防止</w:t>
            </w:r>
          </w:p>
          <w:p w:rsidR="00851D80" w:rsidRPr="003E22D9" w:rsidRDefault="00851D80" w:rsidP="00851D80">
            <w:pPr>
              <w:spacing w:line="200" w:lineRule="exact"/>
              <w:ind w:leftChars="200" w:left="420"/>
              <w:rPr>
                <w:rFonts w:hAnsi="ＭＳ ゴシック"/>
                <w:sz w:val="16"/>
                <w:szCs w:val="18"/>
              </w:rPr>
            </w:pPr>
            <w:r w:rsidRPr="003E22D9">
              <w:rPr>
                <w:rFonts w:hAnsi="ＭＳ ゴシック" w:hint="eastAsia"/>
                <w:sz w:val="16"/>
                <w:szCs w:val="18"/>
              </w:rPr>
              <w:t>指定通所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・虐待等の早期発見</w:t>
            </w:r>
          </w:p>
          <w:p w:rsidR="00851D80" w:rsidRPr="003E22D9" w:rsidRDefault="00851D80" w:rsidP="00851D80">
            <w:pPr>
              <w:spacing w:line="200" w:lineRule="exact"/>
              <w:ind w:leftChars="200" w:left="420"/>
              <w:rPr>
                <w:rFonts w:hAnsi="ＭＳ ゴシック"/>
                <w:sz w:val="16"/>
                <w:szCs w:val="18"/>
              </w:rPr>
            </w:pPr>
            <w:r w:rsidRPr="003E22D9">
              <w:rPr>
                <w:rFonts w:hAnsi="ＭＳ ゴシック" w:hint="eastAsia"/>
                <w:sz w:val="16"/>
                <w:szCs w:val="18"/>
              </w:rPr>
              <w:t>指定通所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・虐待等への迅速かつ適切な対応</w:t>
            </w:r>
          </w:p>
          <w:p w:rsidR="00851D80" w:rsidRPr="003E22D9" w:rsidRDefault="00851D80" w:rsidP="00851D80">
            <w:pPr>
              <w:spacing w:line="200" w:lineRule="exact"/>
              <w:ind w:leftChars="200" w:left="420"/>
              <w:rPr>
                <w:rFonts w:hAnsi="ＭＳ ゴシック"/>
                <w:sz w:val="16"/>
                <w:szCs w:val="18"/>
              </w:rPr>
            </w:pPr>
            <w:r w:rsidRPr="003E22D9">
              <w:rPr>
                <w:rFonts w:hAnsi="ＭＳ ゴシック" w:hint="eastAsia"/>
                <w:sz w:val="16"/>
                <w:szCs w:val="18"/>
              </w:rPr>
              <w:t>虐待が発生した場合には、速やかに市町村の窓口に通報される必要があり、指定通所介護事業者は当該通報の手続が迅速かつ適切に行われ、市町村等が行う虐待等に対する調査等に協力するよう努めることとする。</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①虐待の防止のための対策を検討する委員会（第１号）</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851D80" w:rsidRPr="003E22D9" w:rsidRDefault="00851D80" w:rsidP="00851D80">
            <w:pPr>
              <w:spacing w:line="200" w:lineRule="exact"/>
              <w:ind w:firstLineChars="100" w:firstLine="160"/>
              <w:rPr>
                <w:rFonts w:hAnsi="ＭＳ ゴシック"/>
                <w:sz w:val="16"/>
                <w:szCs w:val="18"/>
              </w:rPr>
            </w:pPr>
            <w:r w:rsidRPr="003E22D9">
              <w:rPr>
                <w:rFonts w:hAnsi="ＭＳ ゴシック" w:hint="eastAsia"/>
                <w:sz w:val="16"/>
                <w:szCs w:val="18"/>
              </w:rPr>
              <w:t>イ　虐待防止検討委員会その他事業所内の組織に関すること</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ロ　虐待の防止のための指針の整備に関すること</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ハ　虐待の防止のための職員研修の内容に関すること</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ニ　虐待等について、従業者が相談・報告できる体制整備に関すること</w:t>
            </w:r>
          </w:p>
          <w:p w:rsidR="00851D80" w:rsidRPr="003E22D9" w:rsidRDefault="00851D80" w:rsidP="00851D80">
            <w:pPr>
              <w:spacing w:line="200" w:lineRule="exact"/>
              <w:ind w:leftChars="100" w:left="370" w:hangingChars="100" w:hanging="160"/>
              <w:rPr>
                <w:rFonts w:hAnsi="ＭＳ ゴシック"/>
                <w:sz w:val="16"/>
                <w:szCs w:val="18"/>
              </w:rPr>
            </w:pPr>
            <w:r w:rsidRPr="003E22D9">
              <w:rPr>
                <w:rFonts w:hAnsi="ＭＳ ゴシック" w:hint="eastAsia"/>
                <w:sz w:val="16"/>
                <w:szCs w:val="18"/>
              </w:rPr>
              <w:t>ホ　従業者が高齢者虐待を把握した場合に、市町村への通報が迅速かつ適切に行われるための方法に関すること</w:t>
            </w:r>
          </w:p>
          <w:p w:rsidR="00851D80" w:rsidRPr="003E22D9" w:rsidRDefault="00851D80" w:rsidP="00851D80">
            <w:pPr>
              <w:spacing w:line="200" w:lineRule="exact"/>
              <w:ind w:leftChars="100" w:left="370" w:hangingChars="100" w:hanging="160"/>
              <w:rPr>
                <w:rFonts w:hAnsi="ＭＳ ゴシック"/>
                <w:sz w:val="16"/>
                <w:szCs w:val="18"/>
              </w:rPr>
            </w:pPr>
            <w:r w:rsidRPr="003E22D9">
              <w:rPr>
                <w:rFonts w:hAnsi="ＭＳ ゴシック" w:hint="eastAsia"/>
                <w:sz w:val="16"/>
                <w:szCs w:val="18"/>
              </w:rPr>
              <w:t>ヘ　虐待等が発生した場合、その発生原因等の分析から得られる再発の確実な防止策に関すること</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ト　前号の再発の防止策を講じた際に、その効果についての評価に関すること</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②虐待の防止のための指針(第２号)</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指定通所介護事業者が整備する「虐待の防止のための指針」には、次のような項目を盛り込むこととする。</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イ　事業所における虐待の防止に関する基本的考え方</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ロ　虐待防止検討委員会その他事業所内の組織に関する事項</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ハ　虐待の防止のための職員研修に関する基本方針</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lastRenderedPageBreak/>
              <w:t>ニ　虐待等が発生した場合の対応方法に関する基本方針</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ホ　虐待等が発生した場合の相談・報告体制に関する事項</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ヘ　成年後見制度の利用支援に関する事項</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ト　虐待等に係る苦情解決方法に関する事項</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チ　利用者等に対する当該指針の閲覧に関する事項</w:t>
            </w:r>
          </w:p>
          <w:p w:rsidR="00851D80" w:rsidRPr="003E22D9" w:rsidRDefault="00851D80" w:rsidP="00851D80">
            <w:pPr>
              <w:spacing w:line="200" w:lineRule="exact"/>
              <w:ind w:leftChars="100" w:left="210"/>
              <w:rPr>
                <w:rFonts w:hAnsi="ＭＳ ゴシック"/>
                <w:sz w:val="16"/>
                <w:szCs w:val="18"/>
              </w:rPr>
            </w:pPr>
            <w:r w:rsidRPr="003E22D9">
              <w:rPr>
                <w:rFonts w:hAnsi="ＭＳ ゴシック" w:hint="eastAsia"/>
                <w:sz w:val="16"/>
                <w:szCs w:val="18"/>
              </w:rPr>
              <w:t>リ　その他虐待の防止の推進のために必要な事項</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③虐待の防止のための従業者に対する研修（第３号）</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指定通所介護事業所における指針に基づき、虐待の防止の徹底を行うものとする。</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職員教育を組織的に徹底させていくためには、当該指定通所介護事業者が指針に基づいた研修プログラムを作成し、定期的な研修（年１回以上）を実施するとともに、新規採用時には必ず虐待の防止のための研修を実施することが重要である。</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また、研修の実施内容についても記録することが必要である。研修の実施は、事業所内での研修で差し支えない。</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④虐待の防止に関する措置を適切に実施するための担当者（第４号）</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指定通所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tcBorders>
              <w:bottom w:val="nil"/>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tcBorders>
              <w:bottom w:val="nil"/>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527"/>
        </w:trPr>
        <w:tc>
          <w:tcPr>
            <w:tcW w:w="2415" w:type="dxa"/>
            <w:tcBorders>
              <w:left w:val="single" w:sz="4" w:space="0" w:color="auto"/>
              <w:bottom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会計の区分</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指定通所介護事業所ごとに経理を区分するとともに、指定通所介護の事業の会計とその他の事業の会計を区分しているか。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56"/>
        </w:trPr>
        <w:tc>
          <w:tcPr>
            <w:tcW w:w="2415" w:type="dxa"/>
            <w:vMerge w:val="restart"/>
            <w:tcBorders>
              <w:left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記録の整備</w:t>
            </w:r>
          </w:p>
          <w:p w:rsidR="00851D80" w:rsidRPr="003E22D9" w:rsidRDefault="00851D80" w:rsidP="0095350E">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指定通所介護事業者は、従業者、設備、備品及び会計に関する諸記録を整備しているか。</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611"/>
        </w:trPr>
        <w:tc>
          <w:tcPr>
            <w:tcW w:w="2415" w:type="dxa"/>
            <w:vMerge/>
            <w:tcBorders>
              <w:left w:val="single" w:sz="4" w:space="0" w:color="auto"/>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指定通所介護事業者は、利用者に対する指定通所介護の提供に関する次の各号に掲げる記録を整備し、当該記録等に係る指定通所介護を提供した日（①は当該計画の完了の日、③は当該通知の日）から５年間保存ししているか。</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①通所介護計画　（当該計画の完了の日から）</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②提供した具体的なサービスの内容等の記録</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③市町村への通知に係る記録　（当該通知の日から）</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④苦情の内容等の記録</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sz w:val="18"/>
                <w:szCs w:val="18"/>
              </w:rPr>
              <w:t>⑤事故の状況及び事故に際して採った処置についての記録</w:t>
            </w: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bottom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611"/>
        </w:trPr>
        <w:tc>
          <w:tcPr>
            <w:tcW w:w="2415" w:type="dxa"/>
            <w:tcBorders>
              <w:left w:val="single" w:sz="4" w:space="0" w:color="auto"/>
              <w:bottom w:val="single" w:sz="4" w:space="0" w:color="auto"/>
            </w:tcBorders>
            <w:shd w:val="clear" w:color="auto" w:fill="auto"/>
          </w:tcPr>
          <w:p w:rsidR="00851D80" w:rsidRPr="003E22D9" w:rsidRDefault="00851D80" w:rsidP="00851D80">
            <w:pPr>
              <w:pStyle w:val="ae"/>
              <w:numPr>
                <w:ilvl w:val="0"/>
                <w:numId w:val="26"/>
              </w:numPr>
              <w:spacing w:line="200" w:lineRule="exact"/>
              <w:ind w:leftChars="0"/>
              <w:rPr>
                <w:rFonts w:hAnsi="ＭＳ ゴシック"/>
                <w:sz w:val="18"/>
                <w:szCs w:val="18"/>
              </w:rPr>
            </w:pPr>
            <w:r w:rsidRPr="003E22D9">
              <w:rPr>
                <w:rFonts w:hAnsi="ＭＳ ゴシック" w:hint="eastAsia"/>
                <w:sz w:val="18"/>
                <w:szCs w:val="18"/>
              </w:rPr>
              <w:t>変更届出の手続</w:t>
            </w:r>
          </w:p>
        </w:tc>
        <w:tc>
          <w:tcPr>
            <w:tcW w:w="6147" w:type="dxa"/>
            <w:tcBorders>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運営に関する基準について、変更届出提出の該当事項があった場合、速やかに変更届出を提出しているか。</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bottom w:val="single" w:sz="4" w:space="0" w:color="auto"/>
            </w:tcBorders>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bl>
    <w:p w:rsidR="00B237E2" w:rsidRPr="003E22D9" w:rsidRDefault="00B237E2" w:rsidP="00042436">
      <w:pPr>
        <w:spacing w:line="240" w:lineRule="exact"/>
        <w:rPr>
          <w:rFonts w:ascii="ＤＦ特太ゴシック体" w:eastAsia="ＤＦ特太ゴシック体" w:hAnsi="ＭＳ ゴシック"/>
        </w:rPr>
      </w:pPr>
    </w:p>
    <w:p w:rsidR="004339B0" w:rsidRPr="003E22D9" w:rsidRDefault="00C65B7B" w:rsidP="00C65B7B">
      <w:pPr>
        <w:widowControl/>
        <w:jc w:val="left"/>
        <w:rPr>
          <w:rFonts w:ascii="ＤＦ特太ゴシック体" w:eastAsia="ＤＦ特太ゴシック体" w:hAnsi="ＭＳ ゴシック"/>
        </w:rPr>
      </w:pPr>
      <w:r>
        <w:rPr>
          <w:rFonts w:ascii="ＤＦ特太ゴシック体" w:eastAsia="ＤＦ特太ゴシック体" w:hAnsi="ＭＳ ゴシック"/>
        </w:rPr>
        <w:br w:type="page"/>
      </w:r>
      <w:r w:rsidR="004339B0" w:rsidRPr="003E22D9">
        <w:rPr>
          <w:rFonts w:ascii="ＤＦ特太ゴシック体" w:eastAsia="ＤＦ特太ゴシック体" w:hAnsi="ＭＳ ゴシック" w:hint="eastAsia"/>
        </w:rPr>
        <w:lastRenderedPageBreak/>
        <w:t>Ⅴ（業務管理体制の整備）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7"/>
        <w:gridCol w:w="6184"/>
        <w:gridCol w:w="422"/>
        <w:gridCol w:w="423"/>
        <w:gridCol w:w="428"/>
      </w:tblGrid>
      <w:tr w:rsidR="00851D80" w:rsidRPr="003E22D9" w:rsidTr="00851D80">
        <w:tc>
          <w:tcPr>
            <w:tcW w:w="2407" w:type="dxa"/>
            <w:tcBorders>
              <w:top w:val="single" w:sz="12" w:space="0" w:color="auto"/>
              <w:left w:val="single" w:sz="12" w:space="0" w:color="auto"/>
              <w:bottom w:val="single" w:sz="12" w:space="0" w:color="auto"/>
            </w:tcBorders>
            <w:shd w:val="clear" w:color="auto" w:fill="E0E0E0"/>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pacing w:val="720"/>
                <w:kern w:val="0"/>
                <w:sz w:val="18"/>
                <w:szCs w:val="18"/>
                <w:fitText w:val="1800" w:id="-160177664"/>
              </w:rPr>
              <w:t>内</w:t>
            </w:r>
            <w:r w:rsidRPr="003E22D9">
              <w:rPr>
                <w:rFonts w:hAnsi="ＭＳ ゴシック" w:hint="eastAsia"/>
                <w:kern w:val="0"/>
                <w:sz w:val="18"/>
                <w:szCs w:val="18"/>
                <w:fitText w:val="1800" w:id="-160177664"/>
              </w:rPr>
              <w:t>容</w:t>
            </w:r>
          </w:p>
        </w:tc>
        <w:tc>
          <w:tcPr>
            <w:tcW w:w="422" w:type="dxa"/>
            <w:tcBorders>
              <w:top w:val="single" w:sz="12"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該当なし</w:t>
            </w:r>
          </w:p>
        </w:tc>
      </w:tr>
      <w:tr w:rsidR="00851D80" w:rsidRPr="003E22D9" w:rsidTr="00851D80">
        <w:trPr>
          <w:cantSplit/>
          <w:trHeight w:val="2521"/>
        </w:trPr>
        <w:tc>
          <w:tcPr>
            <w:tcW w:w="2407" w:type="dxa"/>
            <w:vMerge w:val="restart"/>
            <w:tcBorders>
              <w:top w:val="single" w:sz="12" w:space="0" w:color="auto"/>
            </w:tcBorders>
          </w:tcPr>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t>1　業務管理体制整備に係る届出書の提出</w:t>
            </w:r>
          </w:p>
          <w:p w:rsidR="00851D80" w:rsidRPr="003E22D9" w:rsidRDefault="00851D80" w:rsidP="00851D80">
            <w:pPr>
              <w:spacing w:line="200" w:lineRule="exact"/>
              <w:rPr>
                <w:rFonts w:hAnsi="ＭＳ ゴシック"/>
                <w:sz w:val="18"/>
                <w:szCs w:val="18"/>
              </w:rPr>
            </w:pPr>
          </w:p>
        </w:tc>
        <w:tc>
          <w:tcPr>
            <w:tcW w:w="6184" w:type="dxa"/>
            <w:tcBorders>
              <w:top w:val="single" w:sz="12" w:space="0" w:color="auto"/>
              <w:bottom w:val="single" w:sz="4" w:space="0" w:color="auto"/>
            </w:tcBorders>
          </w:tcPr>
          <w:p w:rsidR="00851D80" w:rsidRPr="003E22D9" w:rsidRDefault="00851D80" w:rsidP="00851D80">
            <w:pPr>
              <w:widowControl/>
              <w:spacing w:line="200" w:lineRule="exact"/>
              <w:rPr>
                <w:rFonts w:hAnsi="ＭＳ ゴシック" w:cs="ＭＳ Ｐゴシック"/>
                <w:kern w:val="0"/>
                <w:sz w:val="18"/>
                <w:szCs w:val="18"/>
              </w:rPr>
            </w:pPr>
            <w:r w:rsidRPr="003E22D9">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851D80" w:rsidRPr="003E22D9" w:rsidRDefault="00851D80" w:rsidP="00851D80">
            <w:pPr>
              <w:widowControl/>
              <w:spacing w:line="200" w:lineRule="exact"/>
              <w:rPr>
                <w:rFonts w:hAnsi="ＭＳ ゴシック" w:cs="ＭＳ Ｐゴシック"/>
                <w:kern w:val="0"/>
                <w:sz w:val="18"/>
                <w:szCs w:val="18"/>
              </w:rPr>
            </w:pPr>
            <w:r w:rsidRPr="003E22D9">
              <w:rPr>
                <w:rFonts w:hAnsi="ＭＳ ゴシック" w:cs="ＭＳ Ｐゴシック" w:hint="eastAsia"/>
                <w:kern w:val="0"/>
                <w:sz w:val="18"/>
                <w:szCs w:val="18"/>
              </w:rPr>
              <w:t xml:space="preserve">①　法令遵守責任者の選任　</w:t>
            </w:r>
            <w:r w:rsidRPr="003E22D9">
              <w:rPr>
                <w:rFonts w:hAnsi="ＭＳ ゴシック" w:cs="ＭＳ Ｐゴシック" w:hint="eastAsia"/>
                <w:b/>
                <w:kern w:val="0"/>
                <w:sz w:val="18"/>
                <w:szCs w:val="18"/>
              </w:rPr>
              <w:t>【全ての法人】</w:t>
            </w:r>
          </w:p>
          <w:p w:rsidR="00851D80" w:rsidRPr="003E22D9" w:rsidRDefault="00851D80" w:rsidP="00851D80">
            <w:pPr>
              <w:widowControl/>
              <w:spacing w:line="200" w:lineRule="exact"/>
              <w:rPr>
                <w:rFonts w:hAnsi="ＭＳ ゴシック" w:cs="ＭＳ Ｐゴシック"/>
                <w:kern w:val="0"/>
                <w:sz w:val="18"/>
                <w:szCs w:val="18"/>
              </w:rPr>
            </w:pPr>
            <w:r w:rsidRPr="003E22D9">
              <w:rPr>
                <w:rFonts w:hAnsi="ＭＳ ゴシック" w:cs="ＭＳ Ｐゴシック" w:hint="eastAsia"/>
                <w:kern w:val="0"/>
                <w:sz w:val="18"/>
                <w:szCs w:val="18"/>
              </w:rPr>
              <w:t xml:space="preserve">　　　　　　法令遵守責任者の届出　　　　　</w:t>
            </w:r>
            <w:r w:rsidRPr="003E22D9">
              <w:rPr>
                <w:rFonts w:hAnsi="ＭＳ ゴシック" w:cs="ＭＳ Ｐゴシック" w:hint="eastAsia"/>
                <w:kern w:val="0"/>
                <w:sz w:val="18"/>
                <w:szCs w:val="18"/>
                <w:u w:val="single"/>
              </w:rPr>
              <w:t>済　　・　　未済</w:t>
            </w:r>
          </w:p>
          <w:p w:rsidR="00851D80" w:rsidRPr="003E22D9" w:rsidRDefault="00851D80" w:rsidP="00851D80">
            <w:pPr>
              <w:widowControl/>
              <w:spacing w:line="200" w:lineRule="exact"/>
              <w:rPr>
                <w:rFonts w:hAnsi="ＭＳ ゴシック"/>
                <w:sz w:val="18"/>
                <w:szCs w:val="18"/>
              </w:rPr>
            </w:pPr>
          </w:p>
          <w:p w:rsidR="00851D80" w:rsidRPr="003E22D9" w:rsidRDefault="00851D80" w:rsidP="00851D80">
            <w:pPr>
              <w:widowControl/>
              <w:spacing w:line="200" w:lineRule="exact"/>
              <w:rPr>
                <w:rFonts w:hAnsi="ＭＳ ゴシック" w:cs="ＭＳ Ｐゴシック"/>
                <w:kern w:val="0"/>
                <w:sz w:val="18"/>
                <w:szCs w:val="18"/>
              </w:rPr>
            </w:pPr>
            <w:r w:rsidRPr="003E22D9">
              <w:rPr>
                <w:rFonts w:hAnsi="ＭＳ ゴシック" w:cs="ＭＳ Ｐゴシック" w:hint="eastAsia"/>
                <w:kern w:val="0"/>
                <w:sz w:val="18"/>
                <w:szCs w:val="18"/>
              </w:rPr>
              <w:t>②　法令遵守規程の整備</w:t>
            </w:r>
            <w:r w:rsidRPr="003E22D9">
              <w:rPr>
                <w:rFonts w:hAnsi="ＭＳ ゴシック" w:cs="ＭＳ Ｐゴシック" w:hint="eastAsia"/>
                <w:b/>
                <w:kern w:val="0"/>
                <w:sz w:val="18"/>
                <w:szCs w:val="18"/>
              </w:rPr>
              <w:t>【事業所(施設)数が20以上の法人のみ】</w:t>
            </w:r>
          </w:p>
          <w:p w:rsidR="00851D80" w:rsidRPr="003E22D9" w:rsidRDefault="00851D80" w:rsidP="00851D80">
            <w:pPr>
              <w:widowControl/>
              <w:spacing w:line="200" w:lineRule="exact"/>
              <w:ind w:firstLine="360"/>
              <w:rPr>
                <w:rFonts w:hAnsi="ＭＳ ゴシック"/>
                <w:sz w:val="18"/>
                <w:szCs w:val="18"/>
              </w:rPr>
            </w:pPr>
            <w:r w:rsidRPr="003E22D9">
              <w:rPr>
                <w:rFonts w:hAnsi="ＭＳ ゴシック" w:cs="ＭＳ Ｐゴシック" w:hint="eastAsia"/>
                <w:kern w:val="0"/>
                <w:sz w:val="18"/>
                <w:szCs w:val="18"/>
              </w:rPr>
              <w:t xml:space="preserve">①に加えて、規程の概要の届出　　　　　</w:t>
            </w:r>
            <w:r w:rsidRPr="003E22D9">
              <w:rPr>
                <w:rFonts w:hAnsi="ＭＳ ゴシック" w:cs="ＭＳ Ｐゴシック" w:hint="eastAsia"/>
                <w:kern w:val="0"/>
                <w:sz w:val="18"/>
                <w:szCs w:val="18"/>
                <w:u w:val="single"/>
              </w:rPr>
              <w:t>済　　・　　未済</w:t>
            </w:r>
          </w:p>
          <w:p w:rsidR="00851D80" w:rsidRPr="003E22D9" w:rsidRDefault="00851D80" w:rsidP="00851D80">
            <w:pPr>
              <w:spacing w:line="200" w:lineRule="exact"/>
              <w:rPr>
                <w:rFonts w:hAnsi="ＭＳ ゴシック"/>
                <w:sz w:val="18"/>
                <w:szCs w:val="18"/>
              </w:rPr>
            </w:pPr>
          </w:p>
          <w:p w:rsidR="00851D80" w:rsidRPr="003E22D9" w:rsidRDefault="00851D80" w:rsidP="00851D80">
            <w:pPr>
              <w:widowControl/>
              <w:spacing w:line="200" w:lineRule="exact"/>
              <w:ind w:left="180" w:hangingChars="100" w:hanging="180"/>
              <w:jc w:val="left"/>
              <w:rPr>
                <w:rFonts w:hAnsi="ＭＳ ゴシック" w:cs="ＭＳ Ｐゴシック"/>
                <w:b/>
                <w:kern w:val="0"/>
                <w:sz w:val="18"/>
                <w:szCs w:val="18"/>
              </w:rPr>
            </w:pPr>
            <w:r w:rsidRPr="003E22D9">
              <w:rPr>
                <w:rFonts w:hAnsi="ＭＳ ゴシック" w:cs="ＭＳ Ｐゴシック" w:hint="eastAsia"/>
                <w:kern w:val="0"/>
                <w:sz w:val="18"/>
                <w:szCs w:val="18"/>
              </w:rPr>
              <w:t>③　業務執行の状況の監査の定期的な実施</w:t>
            </w:r>
            <w:r w:rsidRPr="003E22D9">
              <w:rPr>
                <w:rFonts w:hAnsi="ＭＳ ゴシック" w:cs="ＭＳ Ｐゴシック" w:hint="eastAsia"/>
                <w:b/>
                <w:kern w:val="0"/>
                <w:sz w:val="18"/>
                <w:szCs w:val="18"/>
              </w:rPr>
              <w:t>【事業所(施設)数が100以上の法人のみ】</w:t>
            </w:r>
          </w:p>
          <w:p w:rsidR="00851D80" w:rsidRPr="003E22D9" w:rsidRDefault="00851D80" w:rsidP="00851D80">
            <w:pPr>
              <w:widowControl/>
              <w:spacing w:line="200" w:lineRule="exact"/>
              <w:ind w:left="360"/>
              <w:rPr>
                <w:rFonts w:hAnsi="ＭＳ ゴシック"/>
                <w:sz w:val="18"/>
                <w:szCs w:val="18"/>
              </w:rPr>
            </w:pPr>
            <w:r w:rsidRPr="003E22D9">
              <w:rPr>
                <w:rFonts w:hAnsi="ＭＳ ゴシック" w:cs="ＭＳ Ｐゴシック" w:hint="eastAsia"/>
                <w:kern w:val="0"/>
                <w:sz w:val="18"/>
                <w:szCs w:val="18"/>
              </w:rPr>
              <w:t xml:space="preserve">①及び②に加えて、監査の方法の概要の届出　　</w:t>
            </w:r>
            <w:r w:rsidRPr="003E22D9">
              <w:rPr>
                <w:rFonts w:hAnsi="ＭＳ ゴシック" w:cs="ＭＳ Ｐゴシック" w:hint="eastAsia"/>
                <w:kern w:val="0"/>
                <w:sz w:val="18"/>
                <w:szCs w:val="18"/>
                <w:u w:val="single"/>
              </w:rPr>
              <w:t>済　　・　　未済</w:t>
            </w:r>
          </w:p>
        </w:tc>
        <w:tc>
          <w:tcPr>
            <w:tcW w:w="422" w:type="dxa"/>
            <w:tcBorders>
              <w:top w:val="single" w:sz="12" w:space="0" w:color="auto"/>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3" w:type="dxa"/>
            <w:tcBorders>
              <w:top w:val="single" w:sz="12" w:space="0" w:color="auto"/>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8" w:type="dxa"/>
            <w:tcBorders>
              <w:top w:val="single" w:sz="12" w:space="0" w:color="auto"/>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rPr>
          <w:cantSplit/>
          <w:trHeight w:val="714"/>
        </w:trPr>
        <w:tc>
          <w:tcPr>
            <w:tcW w:w="2407" w:type="dxa"/>
            <w:vMerge/>
          </w:tcPr>
          <w:p w:rsidR="00851D80" w:rsidRPr="003E22D9" w:rsidRDefault="00851D80" w:rsidP="00851D80">
            <w:pPr>
              <w:spacing w:line="200" w:lineRule="exact"/>
              <w:ind w:left="180" w:hangingChars="100" w:hanging="180"/>
              <w:rPr>
                <w:rFonts w:hAnsi="ＭＳ ゴシック"/>
                <w:sz w:val="18"/>
                <w:szCs w:val="18"/>
              </w:rPr>
            </w:pPr>
          </w:p>
        </w:tc>
        <w:tc>
          <w:tcPr>
            <w:tcW w:w="6184" w:type="dxa"/>
            <w:tcBorders>
              <w:top w:val="single" w:sz="4" w:space="0" w:color="auto"/>
              <w:bottom w:val="single" w:sz="4" w:space="0" w:color="auto"/>
            </w:tcBorders>
          </w:tcPr>
          <w:p w:rsidR="00851D80" w:rsidRPr="003E22D9" w:rsidRDefault="00851D80" w:rsidP="00851D80">
            <w:pPr>
              <w:widowControl/>
              <w:spacing w:line="200" w:lineRule="exact"/>
              <w:ind w:left="43" w:hangingChars="24" w:hanging="43"/>
              <w:rPr>
                <w:rFonts w:ascii="ＭＳ Ｐゴシック" w:eastAsia="ＭＳ Ｐゴシック" w:hAnsi="ＭＳ Ｐゴシック" w:cs="ＭＳ Ｐゴシック"/>
                <w:kern w:val="0"/>
                <w:sz w:val="18"/>
                <w:szCs w:val="18"/>
              </w:rPr>
            </w:pPr>
            <w:r w:rsidRPr="003E22D9">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851D80" w:rsidRPr="003E22D9" w:rsidRDefault="00851D80" w:rsidP="00851D80">
            <w:pPr>
              <w:widowControl/>
              <w:spacing w:line="200" w:lineRule="exact"/>
              <w:ind w:leftChars="86" w:left="361" w:hangingChars="100" w:hanging="180"/>
              <w:rPr>
                <w:rFonts w:hAnsi="ＭＳ ゴシック" w:cs="ＭＳ Ｐゴシック"/>
                <w:kern w:val="0"/>
                <w:sz w:val="18"/>
                <w:szCs w:val="18"/>
              </w:rPr>
            </w:pPr>
            <w:r w:rsidRPr="003E22D9">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tcBorders>
              <w:top w:val="single" w:sz="4" w:space="0" w:color="auto"/>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3" w:type="dxa"/>
            <w:tcBorders>
              <w:top w:val="single" w:sz="4" w:space="0" w:color="auto"/>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8" w:type="dxa"/>
            <w:tcBorders>
              <w:top w:val="single" w:sz="4" w:space="0" w:color="auto"/>
              <w:bottom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rPr>
          <w:cantSplit/>
          <w:trHeight w:val="714"/>
        </w:trPr>
        <w:tc>
          <w:tcPr>
            <w:tcW w:w="2407" w:type="dxa"/>
            <w:vMerge/>
          </w:tcPr>
          <w:p w:rsidR="00851D80" w:rsidRPr="003E22D9" w:rsidRDefault="00851D80" w:rsidP="00851D80">
            <w:pPr>
              <w:spacing w:line="200" w:lineRule="exact"/>
              <w:ind w:left="180" w:hangingChars="100" w:hanging="180"/>
              <w:rPr>
                <w:rFonts w:hAnsi="ＭＳ ゴシック"/>
                <w:sz w:val="18"/>
                <w:szCs w:val="18"/>
              </w:rPr>
            </w:pPr>
          </w:p>
        </w:tc>
        <w:tc>
          <w:tcPr>
            <w:tcW w:w="6184" w:type="dxa"/>
            <w:tcBorders>
              <w:top w:val="single" w:sz="4" w:space="0" w:color="auto"/>
            </w:tcBorders>
          </w:tcPr>
          <w:p w:rsidR="00851D80" w:rsidRPr="003E22D9" w:rsidRDefault="00851D80" w:rsidP="00851D80">
            <w:pPr>
              <w:widowControl/>
              <w:spacing w:line="200" w:lineRule="exact"/>
              <w:ind w:leftChars="1" w:left="2"/>
              <w:rPr>
                <w:rFonts w:hAnsi="ＭＳ ゴシック" w:cs="ＭＳ Ｐゴシック"/>
                <w:kern w:val="0"/>
                <w:sz w:val="18"/>
                <w:szCs w:val="18"/>
              </w:rPr>
            </w:pPr>
            <w:r w:rsidRPr="003E22D9">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851D80" w:rsidRPr="003E22D9" w:rsidRDefault="00851D80" w:rsidP="00851D80">
            <w:pPr>
              <w:widowControl/>
              <w:spacing w:line="200" w:lineRule="exact"/>
              <w:rPr>
                <w:rFonts w:hAnsi="ＭＳ ゴシック" w:cs="ＭＳ Ｐゴシック"/>
                <w:kern w:val="0"/>
                <w:sz w:val="18"/>
                <w:szCs w:val="18"/>
              </w:rPr>
            </w:pPr>
            <w:r w:rsidRPr="003E22D9">
              <w:rPr>
                <w:rFonts w:hAnsi="ＭＳ ゴシック" w:cs="ＭＳ Ｐゴシック" w:hint="eastAsia"/>
                <w:kern w:val="0"/>
                <w:sz w:val="18"/>
                <w:szCs w:val="18"/>
              </w:rPr>
              <w:t>※所管庁（届出先）</w:t>
            </w:r>
          </w:p>
          <w:p w:rsidR="00851D80" w:rsidRPr="003E22D9" w:rsidRDefault="00851D80" w:rsidP="00851D80">
            <w:pPr>
              <w:widowControl/>
              <w:spacing w:line="200" w:lineRule="exact"/>
              <w:ind w:left="360" w:hangingChars="200" w:hanging="360"/>
              <w:rPr>
                <w:rFonts w:hAnsi="ＭＳ ゴシック" w:cs="ＭＳ Ｐゴシック"/>
                <w:kern w:val="0"/>
                <w:sz w:val="18"/>
                <w:szCs w:val="18"/>
              </w:rPr>
            </w:pPr>
            <w:r w:rsidRPr="003E22D9">
              <w:rPr>
                <w:rFonts w:hAnsi="ＭＳ ゴシック" w:cs="ＭＳ Ｐゴシック" w:hint="eastAsia"/>
                <w:kern w:val="0"/>
                <w:sz w:val="18"/>
                <w:szCs w:val="18"/>
              </w:rPr>
              <w:t xml:space="preserve">　・指定事業所が</w:t>
            </w:r>
            <w:r w:rsidRPr="003E22D9">
              <w:rPr>
                <w:rFonts w:hAnsi="ＭＳ ゴシック" w:hint="eastAsia"/>
                <w:sz w:val="18"/>
                <w:szCs w:val="18"/>
              </w:rPr>
              <w:t>3つ以上の地方厚生局の管轄区域にまたがる場合…厚生労働大臣</w:t>
            </w:r>
          </w:p>
          <w:p w:rsidR="00851D80" w:rsidRPr="003E22D9" w:rsidRDefault="00851D80" w:rsidP="00851D80">
            <w:pPr>
              <w:widowControl/>
              <w:spacing w:line="200" w:lineRule="exact"/>
              <w:ind w:leftChars="1" w:left="362" w:hangingChars="200" w:hanging="360"/>
              <w:rPr>
                <w:rFonts w:hAnsi="ＭＳ ゴシック" w:cs="ＭＳ Ｐゴシック"/>
                <w:kern w:val="0"/>
                <w:sz w:val="18"/>
                <w:szCs w:val="18"/>
              </w:rPr>
            </w:pPr>
            <w:r w:rsidRPr="003E22D9">
              <w:rPr>
                <w:rFonts w:hAnsi="ＭＳ ゴシック" w:cs="ＭＳ Ｐゴシック" w:hint="eastAsia"/>
                <w:kern w:val="0"/>
                <w:sz w:val="18"/>
                <w:szCs w:val="18"/>
              </w:rPr>
              <w:t xml:space="preserve">　・指定事業所又は施設が２以上の都道府県に所在する事業者で、府に法人本部が所在する場合…</w:t>
            </w:r>
            <w:r w:rsidRPr="003E22D9">
              <w:rPr>
                <w:rFonts w:hAnsi="ＭＳ ゴシック" w:hint="eastAsia"/>
                <w:sz w:val="18"/>
                <w:szCs w:val="18"/>
              </w:rPr>
              <w:t>大阪府知事（福祉部高齢介護室介護事業者課）★</w:t>
            </w:r>
          </w:p>
          <w:p w:rsidR="00851D80" w:rsidRPr="003E22D9" w:rsidRDefault="00851D80" w:rsidP="00851D80">
            <w:pPr>
              <w:widowControl/>
              <w:spacing w:line="200" w:lineRule="exact"/>
              <w:ind w:leftChars="1" w:left="362" w:hangingChars="200" w:hanging="360"/>
              <w:rPr>
                <w:rFonts w:hAnsi="ＭＳ ゴシック" w:cs="ＭＳ Ｐゴシック"/>
                <w:kern w:val="0"/>
                <w:sz w:val="18"/>
                <w:szCs w:val="18"/>
              </w:rPr>
            </w:pPr>
            <w:r w:rsidRPr="003E22D9">
              <w:rPr>
                <w:rFonts w:hAnsi="ＭＳ ゴシック" w:cs="ＭＳ Ｐゴシック" w:hint="eastAsia"/>
                <w:kern w:val="0"/>
                <w:sz w:val="18"/>
                <w:szCs w:val="18"/>
              </w:rPr>
              <w:t xml:space="preserve">　・サービス（介護予防含む）のみを行う事業者で、</w:t>
            </w:r>
            <w:r w:rsidRPr="003E22D9">
              <w:rPr>
                <w:rFonts w:hAnsi="ＭＳ ゴシック" w:cs="ＭＳ Ｐゴシック" w:hint="eastAsia"/>
                <w:b/>
                <w:kern w:val="0"/>
                <w:sz w:val="18"/>
                <w:szCs w:val="18"/>
              </w:rPr>
              <w:t>すべての</w:t>
            </w:r>
            <w:r w:rsidRPr="003E22D9">
              <w:rPr>
                <w:rFonts w:hAnsi="ＭＳ ゴシック" w:cs="ＭＳ Ｐゴシック" w:hint="eastAsia"/>
                <w:kern w:val="0"/>
                <w:sz w:val="18"/>
                <w:szCs w:val="18"/>
              </w:rPr>
              <w:t>指定事業所が同一市町村内に所在する事業者…市町村長（介護保険担当課）</w:t>
            </w:r>
          </w:p>
          <w:p w:rsidR="00851D80" w:rsidRPr="003E22D9" w:rsidRDefault="00851D80" w:rsidP="00851D80">
            <w:pPr>
              <w:widowControl/>
              <w:spacing w:line="200" w:lineRule="exact"/>
              <w:ind w:leftChars="1" w:left="2"/>
              <w:rPr>
                <w:rFonts w:hAnsi="ＭＳ ゴシック" w:cs="ＭＳ Ｐゴシック"/>
                <w:kern w:val="0"/>
                <w:sz w:val="18"/>
                <w:szCs w:val="18"/>
              </w:rPr>
            </w:pPr>
            <w:r w:rsidRPr="003E22D9">
              <w:rPr>
                <w:rFonts w:hAnsi="ＭＳ ゴシック" w:hint="eastAsia"/>
                <w:sz w:val="18"/>
                <w:szCs w:val="18"/>
              </w:rPr>
              <w:t xml:space="preserve">　</w:t>
            </w:r>
            <w:r w:rsidRPr="003E22D9">
              <w:rPr>
                <w:rFonts w:hAnsi="ＭＳ ゴシック" w:cs="ＭＳ Ｐゴシック" w:hint="eastAsia"/>
                <w:kern w:val="0"/>
                <w:sz w:val="18"/>
                <w:szCs w:val="18"/>
              </w:rPr>
              <w:t>★《注》その他、大阪府知事への届出</w:t>
            </w:r>
          </w:p>
          <w:p w:rsidR="00851D80" w:rsidRPr="003E22D9" w:rsidRDefault="00851D80" w:rsidP="00851D80">
            <w:pPr>
              <w:widowControl/>
              <w:spacing w:line="200" w:lineRule="exact"/>
              <w:ind w:firstLineChars="100" w:firstLine="180"/>
              <w:rPr>
                <w:rFonts w:hAnsi="ＭＳ ゴシック"/>
                <w:sz w:val="18"/>
                <w:szCs w:val="18"/>
              </w:rPr>
            </w:pPr>
            <w:r w:rsidRPr="003E22D9">
              <w:rPr>
                <w:rFonts w:hAnsi="ＭＳ ゴシック" w:cs="ＭＳ Ｐゴシック" w:hint="eastAsia"/>
                <w:kern w:val="0"/>
                <w:sz w:val="18"/>
                <w:szCs w:val="18"/>
              </w:rPr>
              <w:t>・１つの地方厚生局の管轄区域にある場合</w:t>
            </w:r>
          </w:p>
          <w:p w:rsidR="00851D80" w:rsidRPr="003E22D9" w:rsidRDefault="00851D80" w:rsidP="00851D80">
            <w:pPr>
              <w:widowControl/>
              <w:spacing w:line="200" w:lineRule="exact"/>
              <w:ind w:leftChars="1" w:left="362" w:hangingChars="200" w:hanging="360"/>
              <w:rPr>
                <w:rFonts w:hAnsi="ＭＳ ゴシック" w:cs="ＭＳ Ｐゴシック"/>
                <w:kern w:val="0"/>
                <w:sz w:val="18"/>
                <w:szCs w:val="18"/>
              </w:rPr>
            </w:pPr>
            <w:r w:rsidRPr="003E22D9">
              <w:rPr>
                <w:rFonts w:hAnsi="ＭＳ ゴシック" w:hint="eastAsia"/>
                <w:sz w:val="18"/>
                <w:szCs w:val="18"/>
              </w:rPr>
              <w:t>・２つの地方厚生局の管轄区域にまたがる場合</w:t>
            </w:r>
          </w:p>
        </w:tc>
        <w:tc>
          <w:tcPr>
            <w:tcW w:w="422"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3"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8" w:type="dxa"/>
            <w:tcBorders>
              <w:top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bl>
    <w:p w:rsidR="003F0556" w:rsidRPr="003E22D9" w:rsidRDefault="003F0556" w:rsidP="004A1060">
      <w:pPr>
        <w:spacing w:line="200" w:lineRule="exact"/>
        <w:rPr>
          <w:rFonts w:hAnsi="ＭＳ ゴシック"/>
          <w:szCs w:val="21"/>
        </w:rPr>
      </w:pPr>
    </w:p>
    <w:p w:rsidR="004A1060" w:rsidRPr="003E22D9" w:rsidRDefault="004A1060" w:rsidP="004A1060">
      <w:pPr>
        <w:spacing w:line="200" w:lineRule="exact"/>
        <w:rPr>
          <w:rFonts w:hAnsi="ＭＳ ゴシック"/>
          <w:szCs w:val="21"/>
        </w:rPr>
      </w:pPr>
    </w:p>
    <w:p w:rsidR="005B7B74" w:rsidRPr="003E22D9" w:rsidRDefault="003E22D9" w:rsidP="00962AC5">
      <w:pPr>
        <w:spacing w:line="240" w:lineRule="exact"/>
        <w:rPr>
          <w:rFonts w:ascii="ＤＦ特太ゴシック体" w:eastAsia="ＤＦ特太ゴシック体" w:hAnsi="ＭＳ ゴシック"/>
          <w:szCs w:val="21"/>
        </w:rPr>
      </w:pPr>
      <w:r w:rsidRPr="003E22D9">
        <w:rPr>
          <w:rFonts w:ascii="ＤＦ特太ゴシック体" w:eastAsia="ＤＦ特太ゴシック体" w:hAnsi="ＭＳ ゴシック" w:hint="eastAsia"/>
          <w:szCs w:val="21"/>
        </w:rPr>
        <w:t>Ⅵ</w:t>
      </w:r>
      <w:r w:rsidR="005B7B74" w:rsidRPr="003E22D9">
        <w:rPr>
          <w:rFonts w:ascii="ＤＦ特太ゴシック体" w:eastAsia="ＤＦ特太ゴシック体" w:hAnsi="ＭＳ ゴシック" w:hint="eastAsia"/>
          <w:szCs w:val="21"/>
        </w:rPr>
        <w:t>－１（介護給付費関係）</w:t>
      </w:r>
    </w:p>
    <w:tbl>
      <w:tblPr>
        <w:tblW w:w="988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9"/>
        <w:gridCol w:w="2357"/>
        <w:gridCol w:w="10"/>
        <w:gridCol w:w="6235"/>
        <w:gridCol w:w="426"/>
        <w:gridCol w:w="426"/>
        <w:gridCol w:w="426"/>
      </w:tblGrid>
      <w:tr w:rsidR="00851D80" w:rsidRPr="003E22D9" w:rsidTr="00851D80">
        <w:trPr>
          <w:gridBefore w:val="1"/>
          <w:wBefore w:w="9" w:type="dxa"/>
        </w:trPr>
        <w:tc>
          <w:tcPr>
            <w:tcW w:w="2367" w:type="dxa"/>
            <w:gridSpan w:val="2"/>
            <w:tcBorders>
              <w:top w:val="single" w:sz="12" w:space="0" w:color="auto"/>
              <w:left w:val="single" w:sz="12" w:space="0" w:color="auto"/>
              <w:bottom w:val="single" w:sz="12" w:space="0" w:color="auto"/>
            </w:tcBorders>
            <w:shd w:val="clear" w:color="auto" w:fill="E0E0E0"/>
            <w:vAlign w:val="center"/>
          </w:tcPr>
          <w:p w:rsidR="00851D80" w:rsidRPr="003E22D9" w:rsidRDefault="00851D80" w:rsidP="00851D80">
            <w:pPr>
              <w:spacing w:line="240" w:lineRule="exact"/>
              <w:jc w:val="center"/>
              <w:rPr>
                <w:rFonts w:hAnsi="ＭＳ ゴシック"/>
                <w:sz w:val="18"/>
                <w:szCs w:val="18"/>
              </w:rPr>
            </w:pPr>
            <w:r w:rsidRPr="003E22D9">
              <w:rPr>
                <w:rFonts w:hAnsi="ＭＳ ゴシック" w:hint="eastAsia"/>
                <w:sz w:val="18"/>
                <w:szCs w:val="18"/>
              </w:rPr>
              <w:t>項　　目</w:t>
            </w:r>
          </w:p>
        </w:tc>
        <w:tc>
          <w:tcPr>
            <w:tcW w:w="6235" w:type="dxa"/>
            <w:tcBorders>
              <w:top w:val="single" w:sz="12" w:space="0" w:color="auto"/>
              <w:bottom w:val="single" w:sz="12" w:space="0" w:color="auto"/>
            </w:tcBorders>
            <w:shd w:val="clear" w:color="auto" w:fill="E0E0E0"/>
            <w:vAlign w:val="center"/>
          </w:tcPr>
          <w:p w:rsidR="00851D80" w:rsidRPr="003E22D9" w:rsidRDefault="00851D80" w:rsidP="00851D80">
            <w:pPr>
              <w:spacing w:line="240" w:lineRule="exact"/>
              <w:jc w:val="center"/>
              <w:rPr>
                <w:rFonts w:hAnsi="ＭＳ ゴシック"/>
                <w:sz w:val="18"/>
                <w:szCs w:val="18"/>
              </w:rPr>
            </w:pPr>
            <w:r w:rsidRPr="003E22D9">
              <w:rPr>
                <w:rFonts w:hAnsi="ＭＳ ゴシック" w:hint="eastAsia"/>
                <w:spacing w:val="720"/>
                <w:kern w:val="0"/>
                <w:sz w:val="18"/>
                <w:szCs w:val="18"/>
                <w:fitText w:val="1800" w:id="88902914"/>
              </w:rPr>
              <w:t>内</w:t>
            </w:r>
            <w:r w:rsidRPr="003E22D9">
              <w:rPr>
                <w:rFonts w:hAnsi="ＭＳ ゴシック" w:hint="eastAsia"/>
                <w:kern w:val="0"/>
                <w:sz w:val="18"/>
                <w:szCs w:val="18"/>
                <w:fitText w:val="1800" w:id="88902914"/>
              </w:rPr>
              <w:t>容</w:t>
            </w:r>
          </w:p>
        </w:tc>
        <w:tc>
          <w:tcPr>
            <w:tcW w:w="426" w:type="dxa"/>
            <w:tcBorders>
              <w:top w:val="single" w:sz="12"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適</w:t>
            </w:r>
          </w:p>
        </w:tc>
        <w:tc>
          <w:tcPr>
            <w:tcW w:w="426" w:type="dxa"/>
            <w:tcBorders>
              <w:top w:val="single" w:sz="12" w:space="0" w:color="auto"/>
              <w:left w:val="single" w:sz="4"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不適</w:t>
            </w:r>
          </w:p>
        </w:tc>
        <w:tc>
          <w:tcPr>
            <w:tcW w:w="426" w:type="dxa"/>
            <w:tcBorders>
              <w:top w:val="single" w:sz="12" w:space="0" w:color="auto"/>
              <w:left w:val="single" w:sz="4" w:space="0" w:color="auto"/>
              <w:bottom w:val="single" w:sz="12" w:space="0" w:color="auto"/>
              <w:right w:val="single" w:sz="12"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該当なし</w:t>
            </w:r>
          </w:p>
        </w:tc>
      </w:tr>
      <w:tr w:rsidR="00851D80" w:rsidRPr="003E22D9" w:rsidTr="00851D80">
        <w:tblPrEx>
          <w:tblCellMar>
            <w:left w:w="108" w:type="dxa"/>
            <w:right w:w="108" w:type="dxa"/>
          </w:tblCellMar>
          <w:tblLook w:val="04A0" w:firstRow="1" w:lastRow="0" w:firstColumn="1" w:lastColumn="0" w:noHBand="0" w:noVBand="1"/>
        </w:tblPrEx>
        <w:trPr>
          <w:trHeight w:val="829"/>
        </w:trPr>
        <w:tc>
          <w:tcPr>
            <w:tcW w:w="2366" w:type="dxa"/>
            <w:gridSpan w:val="2"/>
            <w:tcBorders>
              <w:bottom w:val="dotted" w:sz="4" w:space="0" w:color="auto"/>
            </w:tcBorders>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介護給付費単位</w:t>
            </w:r>
          </w:p>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 xml:space="preserve">　（事業所規模別）</w:t>
            </w:r>
          </w:p>
        </w:tc>
        <w:tc>
          <w:tcPr>
            <w:tcW w:w="6245" w:type="dxa"/>
            <w:gridSpan w:val="2"/>
            <w:shd w:val="clear" w:color="auto" w:fill="auto"/>
          </w:tcPr>
          <w:p w:rsidR="00851D80" w:rsidRPr="003E22D9" w:rsidRDefault="00851D80" w:rsidP="00851D80">
            <w:pPr>
              <w:spacing w:line="200" w:lineRule="exact"/>
              <w:rPr>
                <w:rFonts w:hAnsi="ＭＳ ゴシック"/>
                <w:bCs/>
                <w:sz w:val="16"/>
                <w:szCs w:val="18"/>
              </w:rPr>
            </w:pPr>
            <w:r w:rsidRPr="003E22D9">
              <w:rPr>
                <w:rFonts w:hAnsi="ＭＳ ゴシック" w:hint="eastAsia"/>
                <w:sz w:val="18"/>
                <w:szCs w:val="18"/>
              </w:rPr>
              <w:t>イからハまでについて、別に厚生労働大臣が定める施設基準に適合しているものとして</w:t>
            </w:r>
            <w:r w:rsidR="00EA1065">
              <w:rPr>
                <w:rFonts w:hAnsi="ＭＳ ゴシック" w:hint="eastAsia"/>
                <w:sz w:val="18"/>
                <w:szCs w:val="18"/>
              </w:rPr>
              <w:t>指定権者</w:t>
            </w:r>
            <w:r w:rsidRPr="003E22D9">
              <w:rPr>
                <w:rFonts w:hAnsi="ＭＳ ゴシック" w:hint="eastAsia"/>
                <w:sz w:val="18"/>
                <w:szCs w:val="18"/>
              </w:rPr>
              <w:t>に届け出た指定通所介護事業所において、指定通所介護を行った場合に、当該施設基準に掲げる区分に従い、利用者の要介護状態区分に応じて、現に要した時間ではなく、通所介護計画に位置付けられた内容の指定通所介護を行うのに要する標準的な時間で、それぞれ所定単位数を算定しているか。ただし、利用者の数又は看護職員若しくは介護職員の員数が別に厚生労働大臣が定める基準に該当する場合は、別に厚生労働大臣が定めるところにより算定しているか。</w:t>
            </w:r>
          </w:p>
          <w:p w:rsidR="00851D80" w:rsidRPr="003E22D9" w:rsidRDefault="00851D80" w:rsidP="00851D80">
            <w:pPr>
              <w:spacing w:line="200" w:lineRule="exact"/>
              <w:ind w:left="1736" w:hangingChars="1085" w:hanging="1736"/>
              <w:rPr>
                <w:rFonts w:hAnsi="ＭＳ ゴシック"/>
                <w:bCs/>
                <w:sz w:val="16"/>
                <w:szCs w:val="18"/>
              </w:rPr>
            </w:pPr>
          </w:p>
          <w:p w:rsidR="00851D80" w:rsidRPr="003E22D9" w:rsidRDefault="00851D80" w:rsidP="00851D80">
            <w:pPr>
              <w:spacing w:line="200" w:lineRule="exact"/>
              <w:ind w:left="2056" w:hangingChars="1285" w:hanging="2056"/>
              <w:rPr>
                <w:rFonts w:hAnsi="ＭＳ ゴシック"/>
                <w:bCs/>
                <w:sz w:val="16"/>
                <w:szCs w:val="18"/>
              </w:rPr>
            </w:pPr>
            <w:r w:rsidRPr="003E22D9">
              <w:rPr>
                <w:rFonts w:hAnsi="ＭＳ ゴシック" w:hint="eastAsia"/>
                <w:bCs/>
                <w:sz w:val="16"/>
                <w:szCs w:val="18"/>
              </w:rPr>
              <w:t>イ　通常規模型通所介護費：</w:t>
            </w:r>
            <w:r w:rsidRPr="003E22D9">
              <w:rPr>
                <w:rFonts w:hAnsi="ＭＳ ゴシック" w:hint="eastAsia"/>
                <w:spacing w:val="-6"/>
                <w:sz w:val="16"/>
                <w:szCs w:val="18"/>
              </w:rPr>
              <w:t>前年度の1月当たり平均利用延人員が300人を超え、750</w:t>
            </w:r>
            <w:r w:rsidRPr="003E22D9">
              <w:rPr>
                <w:rFonts w:hAnsi="ＭＳ ゴシック" w:hint="eastAsia"/>
                <w:spacing w:val="-4"/>
                <w:sz w:val="16"/>
                <w:szCs w:val="18"/>
              </w:rPr>
              <w:t>人以内の</w:t>
            </w:r>
            <w:r w:rsidRPr="003E22D9">
              <w:rPr>
                <w:rFonts w:hAnsi="ＭＳ ゴシック" w:hint="eastAsia"/>
                <w:spacing w:val="-6"/>
                <w:sz w:val="16"/>
                <w:szCs w:val="18"/>
              </w:rPr>
              <w:t>事業所の場合</w:t>
            </w:r>
          </w:p>
          <w:p w:rsidR="00851D80" w:rsidRPr="003E22D9" w:rsidRDefault="00851D80" w:rsidP="00851D80">
            <w:pPr>
              <w:spacing w:line="200" w:lineRule="exact"/>
              <w:jc w:val="left"/>
              <w:rPr>
                <w:rFonts w:hAnsi="ＭＳ ゴシック"/>
                <w:bCs/>
                <w:color w:val="000000"/>
                <w:sz w:val="16"/>
                <w:szCs w:val="18"/>
              </w:rPr>
            </w:pPr>
            <w:r w:rsidRPr="003E22D9">
              <w:rPr>
                <w:rFonts w:hAnsi="ＭＳ ゴシック" w:hint="eastAsia"/>
                <w:bCs/>
                <w:color w:val="000000"/>
                <w:sz w:val="16"/>
                <w:szCs w:val="18"/>
              </w:rPr>
              <w:t>（１）　所要時間３時間以上４時間未満の場合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368単位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421単位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477単位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530単位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585単位</w:t>
            </w:r>
          </w:p>
          <w:p w:rsidR="00851D80" w:rsidRPr="003E22D9" w:rsidRDefault="00851D80" w:rsidP="00851D80">
            <w:pPr>
              <w:spacing w:line="200" w:lineRule="exact"/>
              <w:jc w:val="left"/>
              <w:rPr>
                <w:rFonts w:hAnsi="ＭＳ ゴシック"/>
                <w:bCs/>
                <w:color w:val="000000"/>
                <w:sz w:val="16"/>
                <w:szCs w:val="18"/>
              </w:rPr>
            </w:pPr>
            <w:r w:rsidRPr="003E22D9">
              <w:rPr>
                <w:rFonts w:hAnsi="ＭＳ ゴシック" w:hint="eastAsia"/>
                <w:bCs/>
                <w:color w:val="000000"/>
                <w:sz w:val="16"/>
                <w:szCs w:val="18"/>
              </w:rPr>
              <w:t>（２）　所要時間４時間以上５時間未満の場合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386単位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442単位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500単位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557単位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614単位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（３）　所要時間５時間以上６時間未満の場合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567単位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670単位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773単位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876単位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979単位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（４）　所要時間６時間以上７時間未満の場合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58</w:t>
            </w:r>
            <w:r w:rsidRPr="003E22D9">
              <w:rPr>
                <w:rFonts w:hAnsi="ＭＳ ゴシック"/>
                <w:bCs/>
                <w:color w:val="000000"/>
                <w:sz w:val="16"/>
                <w:szCs w:val="18"/>
              </w:rPr>
              <w:t>1</w:t>
            </w:r>
            <w:r w:rsidRPr="003E22D9">
              <w:rPr>
                <w:rFonts w:hAnsi="ＭＳ ゴシック" w:hint="eastAsia"/>
                <w:bCs/>
                <w:color w:val="000000"/>
                <w:sz w:val="16"/>
                <w:szCs w:val="18"/>
              </w:rPr>
              <w:t>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lastRenderedPageBreak/>
              <w:t xml:space="preserve">　　（二）要介護２　　　686単位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792単位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897単位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1,003単位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（５）　所要時間７時間以上８時間未満の場合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655単位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773単位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896単位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1,018単位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1,142単位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（６）　所要時間８時間以上９時間未満の場合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666単位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787単位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911単位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1,036単位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1,162単位</w:t>
            </w:r>
          </w:p>
          <w:p w:rsidR="00851D80" w:rsidRPr="003E22D9" w:rsidRDefault="00851D80" w:rsidP="00851D80">
            <w:pPr>
              <w:spacing w:line="200" w:lineRule="exact"/>
              <w:ind w:left="2720" w:hangingChars="1700" w:hanging="2720"/>
              <w:rPr>
                <w:rFonts w:hAnsi="ＭＳ ゴシック"/>
                <w:bCs/>
                <w:color w:val="000000"/>
                <w:sz w:val="16"/>
                <w:szCs w:val="18"/>
              </w:rPr>
            </w:pPr>
            <w:r w:rsidRPr="003E22D9">
              <w:rPr>
                <w:rFonts w:hAnsi="ＭＳ ゴシック" w:hint="eastAsia"/>
                <w:bCs/>
                <w:color w:val="000000"/>
                <w:sz w:val="16"/>
                <w:szCs w:val="18"/>
              </w:rPr>
              <w:t>ロ　大規模型通所介護費(Ⅰ)の場合：</w:t>
            </w:r>
            <w:r w:rsidRPr="003E22D9">
              <w:rPr>
                <w:rFonts w:hAnsi="ＭＳ ゴシック" w:hint="eastAsia"/>
                <w:color w:val="000000"/>
                <w:spacing w:val="-6"/>
                <w:sz w:val="16"/>
                <w:szCs w:val="18"/>
              </w:rPr>
              <w:t>前年度の１月当たり平均利用延人員（要支援を含む。）が750人を超え、900</w:t>
            </w:r>
            <w:r w:rsidRPr="003E22D9">
              <w:rPr>
                <w:rFonts w:hAnsi="ＭＳ ゴシック" w:hint="eastAsia"/>
                <w:color w:val="000000"/>
                <w:spacing w:val="-4"/>
                <w:sz w:val="16"/>
                <w:szCs w:val="18"/>
              </w:rPr>
              <w:t>人以内の</w:t>
            </w:r>
            <w:r w:rsidRPr="003E22D9">
              <w:rPr>
                <w:rFonts w:hAnsi="ＭＳ ゴシック" w:hint="eastAsia"/>
                <w:color w:val="000000"/>
                <w:spacing w:val="-6"/>
                <w:sz w:val="16"/>
                <w:szCs w:val="18"/>
              </w:rPr>
              <w:t>事業所の場合</w:t>
            </w:r>
          </w:p>
          <w:p w:rsidR="00851D80" w:rsidRPr="003E22D9" w:rsidRDefault="00851D80" w:rsidP="00851D80">
            <w:pPr>
              <w:spacing w:line="200" w:lineRule="exact"/>
              <w:jc w:val="left"/>
              <w:rPr>
                <w:rFonts w:hAnsi="ＭＳ ゴシック"/>
                <w:bCs/>
                <w:color w:val="000000"/>
                <w:sz w:val="16"/>
                <w:szCs w:val="18"/>
              </w:rPr>
            </w:pPr>
            <w:r w:rsidRPr="003E22D9">
              <w:rPr>
                <w:rFonts w:hAnsi="ＭＳ ゴシック" w:hint="eastAsia"/>
                <w:bCs/>
                <w:color w:val="000000"/>
                <w:sz w:val="16"/>
                <w:szCs w:val="18"/>
              </w:rPr>
              <w:t>（１）　所要時間３時間以上４時間未満の場合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3</w:t>
            </w:r>
            <w:r w:rsidRPr="003E22D9">
              <w:rPr>
                <w:rFonts w:hAnsi="ＭＳ ゴシック"/>
                <w:bCs/>
                <w:color w:val="000000"/>
                <w:sz w:val="16"/>
                <w:szCs w:val="18"/>
              </w:rPr>
              <w:t>56</w:t>
            </w:r>
            <w:r w:rsidRPr="003E22D9">
              <w:rPr>
                <w:rFonts w:hAnsi="ＭＳ ゴシック" w:hint="eastAsia"/>
                <w:bCs/>
                <w:color w:val="000000"/>
                <w:sz w:val="16"/>
                <w:szCs w:val="18"/>
              </w:rPr>
              <w:t>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407単位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460単位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511単位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565単位</w:t>
            </w:r>
          </w:p>
          <w:p w:rsidR="00851D80" w:rsidRPr="003E22D9" w:rsidRDefault="00851D80" w:rsidP="00851D80">
            <w:pPr>
              <w:spacing w:line="200" w:lineRule="exact"/>
              <w:jc w:val="left"/>
              <w:rPr>
                <w:rFonts w:hAnsi="ＭＳ ゴシック"/>
                <w:bCs/>
                <w:color w:val="000000"/>
                <w:sz w:val="16"/>
                <w:szCs w:val="18"/>
              </w:rPr>
            </w:pPr>
            <w:r w:rsidRPr="003E22D9">
              <w:rPr>
                <w:rFonts w:hAnsi="ＭＳ ゴシック" w:hint="eastAsia"/>
                <w:bCs/>
                <w:color w:val="000000"/>
                <w:sz w:val="16"/>
                <w:szCs w:val="18"/>
              </w:rPr>
              <w:t>（２）　所要時間４時間以上５時間未満の場合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374単位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428単位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484単位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538単位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594単位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（３）　所要時間５時間以上６時間未満の場合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541単位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640単位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739単位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836単位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935単位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（４）　所要時間６時間以上７時間未満の場合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561単位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664単位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766単位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867単位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969単位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（５）　所要時間７時間以上８時間未満の場合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626単位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740単位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857単位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975単位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1,092単位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（６）　所要時間８時間以上９時間未満の場合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644単位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761単位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881単位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1,002単位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1,122単位</w:t>
            </w:r>
          </w:p>
          <w:p w:rsidR="00851D80" w:rsidRPr="003E22D9" w:rsidRDefault="00851D80" w:rsidP="00851D80">
            <w:pPr>
              <w:spacing w:line="200" w:lineRule="exact"/>
              <w:ind w:left="2696" w:hangingChars="1685" w:hanging="2696"/>
              <w:rPr>
                <w:rFonts w:hAnsi="ＭＳ ゴシック"/>
                <w:bCs/>
                <w:color w:val="000000"/>
                <w:sz w:val="16"/>
                <w:szCs w:val="18"/>
              </w:rPr>
            </w:pPr>
            <w:r w:rsidRPr="003E22D9">
              <w:rPr>
                <w:rFonts w:hAnsi="ＭＳ ゴシック" w:hint="eastAsia"/>
                <w:bCs/>
                <w:color w:val="000000"/>
                <w:sz w:val="16"/>
                <w:szCs w:val="18"/>
              </w:rPr>
              <w:t>ハ　大規模型通所介護費(Ⅱ)の場合：</w:t>
            </w:r>
            <w:r w:rsidRPr="003E22D9">
              <w:rPr>
                <w:rFonts w:hAnsi="ＭＳ ゴシック" w:hint="eastAsia"/>
                <w:color w:val="000000"/>
                <w:spacing w:val="-6"/>
                <w:sz w:val="16"/>
                <w:szCs w:val="18"/>
              </w:rPr>
              <w:t>前年度の１月当たり平均利用延人員（要支援を含む。）が900人を超える事業所の場合</w:t>
            </w:r>
          </w:p>
          <w:p w:rsidR="00851D80" w:rsidRPr="003E22D9" w:rsidRDefault="00851D80" w:rsidP="00851D80">
            <w:pPr>
              <w:spacing w:line="200" w:lineRule="exact"/>
              <w:jc w:val="left"/>
              <w:rPr>
                <w:rFonts w:hAnsi="ＭＳ ゴシック"/>
                <w:bCs/>
                <w:color w:val="000000"/>
                <w:sz w:val="16"/>
                <w:szCs w:val="18"/>
              </w:rPr>
            </w:pPr>
            <w:r w:rsidRPr="003E22D9">
              <w:rPr>
                <w:rFonts w:hAnsi="ＭＳ ゴシック" w:hint="eastAsia"/>
                <w:bCs/>
                <w:color w:val="000000"/>
                <w:sz w:val="16"/>
                <w:szCs w:val="18"/>
              </w:rPr>
              <w:t>（１）　所要時間３時間以上４時間未満の場合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3</w:t>
            </w:r>
            <w:r w:rsidRPr="003E22D9">
              <w:rPr>
                <w:rFonts w:hAnsi="ＭＳ ゴシック"/>
                <w:bCs/>
                <w:color w:val="000000"/>
                <w:sz w:val="16"/>
                <w:szCs w:val="18"/>
              </w:rPr>
              <w:t>43</w:t>
            </w:r>
            <w:r w:rsidRPr="003E22D9">
              <w:rPr>
                <w:rFonts w:hAnsi="ＭＳ ゴシック" w:hint="eastAsia"/>
                <w:bCs/>
                <w:color w:val="000000"/>
                <w:sz w:val="16"/>
                <w:szCs w:val="18"/>
              </w:rPr>
              <w:t>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3</w:t>
            </w:r>
            <w:r w:rsidRPr="003E22D9">
              <w:rPr>
                <w:rFonts w:hAnsi="ＭＳ ゴシック"/>
                <w:bCs/>
                <w:color w:val="000000"/>
                <w:sz w:val="16"/>
                <w:szCs w:val="18"/>
              </w:rPr>
              <w:t>93</w:t>
            </w:r>
            <w:r w:rsidRPr="003E22D9">
              <w:rPr>
                <w:rFonts w:hAnsi="ＭＳ ゴシック" w:hint="eastAsia"/>
                <w:bCs/>
                <w:color w:val="000000"/>
                <w:sz w:val="16"/>
                <w:szCs w:val="18"/>
              </w:rPr>
              <w:t>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44</w:t>
            </w:r>
            <w:r w:rsidRPr="003E22D9">
              <w:rPr>
                <w:rFonts w:hAnsi="ＭＳ ゴシック"/>
                <w:bCs/>
                <w:color w:val="000000"/>
                <w:sz w:val="16"/>
                <w:szCs w:val="18"/>
              </w:rPr>
              <w:t>4</w:t>
            </w:r>
            <w:r w:rsidRPr="003E22D9">
              <w:rPr>
                <w:rFonts w:hAnsi="ＭＳ ゴシック" w:hint="eastAsia"/>
                <w:bCs/>
                <w:color w:val="000000"/>
                <w:sz w:val="16"/>
                <w:szCs w:val="18"/>
              </w:rPr>
              <w:t>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493単位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546単位</w:t>
            </w:r>
          </w:p>
          <w:p w:rsidR="00851D80" w:rsidRPr="003E22D9" w:rsidRDefault="00851D80" w:rsidP="00851D80">
            <w:pPr>
              <w:spacing w:line="200" w:lineRule="exact"/>
              <w:jc w:val="left"/>
              <w:rPr>
                <w:rFonts w:hAnsi="ＭＳ ゴシック"/>
                <w:bCs/>
                <w:color w:val="000000"/>
                <w:sz w:val="16"/>
                <w:szCs w:val="18"/>
              </w:rPr>
            </w:pPr>
            <w:r w:rsidRPr="003E22D9">
              <w:rPr>
                <w:rFonts w:hAnsi="ＭＳ ゴシック" w:hint="eastAsia"/>
                <w:bCs/>
                <w:color w:val="000000"/>
                <w:sz w:val="16"/>
                <w:szCs w:val="18"/>
              </w:rPr>
              <w:t>（２）　所要時間４時間以上５時間未満の場合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360単位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412単位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466単位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518単位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572単位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（３）　所要時間５時間以上６時間未満の場合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522単位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617単位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712単位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808単位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903単位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（４）　所要時間６時間以上７時間未満の場合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540単位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638単位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lastRenderedPageBreak/>
              <w:t xml:space="preserve">　　（三）要介護３　　　736単位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835単位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934単位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（５）　所要時間７時間以上８時間未満の場合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604単位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713単位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826単位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941単位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1,054単位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（６）　所要時間８時間以上９時間未満の場合</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（一）要介護１　　　620単位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（二）要介護２　　　733単位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（三）要介護３　　　848単位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（四）要介護４　　　965単位</w:t>
            </w:r>
          </w:p>
          <w:p w:rsidR="00851D80" w:rsidRPr="003E22D9" w:rsidRDefault="00851D80" w:rsidP="00851D80">
            <w:pPr>
              <w:spacing w:line="200" w:lineRule="exact"/>
              <w:rPr>
                <w:rFonts w:hAnsi="ＭＳ ゴシック"/>
                <w:bCs/>
                <w:color w:val="000000"/>
                <w:sz w:val="16"/>
                <w:szCs w:val="18"/>
              </w:rPr>
            </w:pPr>
            <w:r w:rsidRPr="003E22D9">
              <w:rPr>
                <w:rFonts w:hAnsi="ＭＳ ゴシック" w:hint="eastAsia"/>
                <w:bCs/>
                <w:color w:val="000000"/>
                <w:sz w:val="16"/>
                <w:szCs w:val="18"/>
              </w:rPr>
              <w:t xml:space="preserve">　　（五）要介護５　　　1,081単位 </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lastRenderedPageBreak/>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829"/>
        </w:trPr>
        <w:tc>
          <w:tcPr>
            <w:tcW w:w="2366" w:type="dxa"/>
            <w:gridSpan w:val="2"/>
            <w:tcBorders>
              <w:top w:val="dotted" w:sz="4" w:space="0" w:color="auto"/>
              <w:bottom w:val="dotted"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sz w:val="18"/>
                <w:szCs w:val="18"/>
              </w:rPr>
              <w:lastRenderedPageBreak/>
              <w:t>（所要時間による区分の取扱い）</w:t>
            </w:r>
          </w:p>
        </w:tc>
        <w:tc>
          <w:tcPr>
            <w:tcW w:w="6245" w:type="dxa"/>
            <w:gridSpan w:val="2"/>
            <w:tcBorders>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color w:val="000000"/>
                <w:sz w:val="16"/>
                <w:szCs w:val="18"/>
              </w:rPr>
              <w:t>◇</w:t>
            </w:r>
            <w:r w:rsidRPr="003E22D9">
              <w:rPr>
                <w:rFonts w:hAnsi="ＭＳ ゴシック" w:hint="eastAsia"/>
                <w:sz w:val="16"/>
                <w:szCs w:val="18"/>
              </w:rPr>
              <w:t>所要時間による区分については、現に要した時間ではなく、通所介護計画に位置付けられた内容の指定通所介護を行うための標準的な時間によることとされたところであり、単に、当日のサービス進行状況や利用者の家族の出迎え等の都合で、当該利用者が通常の時間を超えて事業所にいる場合は、通所介護のサービスが提供されているとは認められないものであること。したがって、この場合は当初計画に位置付けられた所要時間に応じた所定単位数が算定されるものであること（このような家族等の出迎え等までの間の「預かり」サービスについては、利用者から別途利用料を徴収して差し支えない。）。</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829"/>
        </w:trPr>
        <w:tc>
          <w:tcPr>
            <w:tcW w:w="2366" w:type="dxa"/>
            <w:gridSpan w:val="2"/>
            <w:tcBorders>
              <w:top w:val="dotted" w:sz="4" w:space="0" w:color="auto"/>
              <w:bottom w:val="dotted"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（居宅内介助）</w:t>
            </w:r>
          </w:p>
        </w:tc>
        <w:tc>
          <w:tcPr>
            <w:tcW w:w="6245" w:type="dxa"/>
            <w:gridSpan w:val="2"/>
            <w:tcBorders>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また、ここでいう通所介護を行うのに要する時間には、送迎に要する時間は含まれないものであるが、送迎時に実施した居宅内での介助等（着替え、ベッド・車椅子への移乗、戸締り等）に要する時間は、次のいずれの要件も満たす場合、１日30分以内を限度として、通所介護を行なうのに要する時間に含めることができる。</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 xml:space="preserve">　①居宅サービス計画及び通所介護計画に位置づけた上で実施する場合</w:t>
            </w:r>
          </w:p>
          <w:p w:rsidR="00851D80" w:rsidRPr="003E22D9" w:rsidRDefault="00851D80" w:rsidP="00851D80">
            <w:pPr>
              <w:spacing w:line="200" w:lineRule="exact"/>
              <w:ind w:left="320" w:hangingChars="200" w:hanging="320"/>
              <w:rPr>
                <w:rFonts w:hAnsi="ＭＳ ゴシック"/>
                <w:sz w:val="16"/>
                <w:szCs w:val="18"/>
              </w:rPr>
            </w:pPr>
            <w:r w:rsidRPr="003E22D9">
              <w:rPr>
                <w:rFonts w:hAnsi="ＭＳ ゴシック" w:hint="eastAsia"/>
                <w:sz w:val="16"/>
                <w:szCs w:val="18"/>
              </w:rPr>
              <w:t xml:space="preserve">　②送迎時に居宅内の介助等を行う者が、介護福祉士、実務研修修了者、介護職員基礎研修課程修了者、１級課程修了者、介護職員初任者研修修了者（２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829"/>
        </w:trPr>
        <w:tc>
          <w:tcPr>
            <w:tcW w:w="2366" w:type="dxa"/>
            <w:gridSpan w:val="2"/>
            <w:tcBorders>
              <w:top w:val="dotted" w:sz="4" w:space="0" w:color="auto"/>
              <w:bottom w:val="dotted"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（提供時間の短縮）</w:t>
            </w:r>
          </w:p>
        </w:tc>
        <w:tc>
          <w:tcPr>
            <w:tcW w:w="6245" w:type="dxa"/>
            <w:gridSpan w:val="2"/>
            <w:tcBorders>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color w:val="000000"/>
                <w:sz w:val="18"/>
                <w:szCs w:val="18"/>
              </w:rPr>
            </w:pPr>
            <w:r w:rsidRPr="003E22D9">
              <w:rPr>
                <w:rFonts w:hAnsi="ＭＳ ゴシック" w:hint="eastAsia"/>
                <w:sz w:val="16"/>
                <w:szCs w:val="18"/>
              </w:rPr>
              <w:t>◇これに対して、</w:t>
            </w:r>
            <w:r w:rsidRPr="003E22D9">
              <w:rPr>
                <w:rFonts w:hAnsi="ＭＳ ゴシック" w:hint="eastAsia"/>
                <w:color w:val="000000"/>
                <w:sz w:val="16"/>
                <w:szCs w:val="18"/>
              </w:rPr>
              <w:t>当日の利用者の心身の状況から、実際の通所介護の提供が通所介護計画上の所要時間よりもやむを得ず短くなった場合には通所介護計画上の単位数を算定して差し支えない。なお、通所介護計画上の所要時間よりも大きく短縮した場合には、通所介護計画を変更のうえ、変更後の所要時間に応じた単位数を算定すること。</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tcBorders>
              <w:top w:val="dotted" w:sz="4" w:space="0" w:color="auto"/>
              <w:bottom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rPr>
              <w:t>（複数の単位）</w:t>
            </w:r>
          </w:p>
        </w:tc>
        <w:tc>
          <w:tcPr>
            <w:tcW w:w="6245" w:type="dxa"/>
            <w:gridSpan w:val="2"/>
            <w:shd w:val="clear" w:color="auto" w:fill="auto"/>
          </w:tcPr>
          <w:p w:rsidR="00851D80" w:rsidRPr="003E22D9" w:rsidRDefault="00851D80" w:rsidP="00851D80">
            <w:pPr>
              <w:spacing w:line="200" w:lineRule="exact"/>
              <w:ind w:left="160" w:hangingChars="100" w:hanging="160"/>
              <w:rPr>
                <w:rFonts w:hAnsi="ＭＳ ゴシック" w:cs="ＭＳ Ｐゴシック"/>
                <w:color w:val="000000"/>
                <w:kern w:val="0"/>
                <w:sz w:val="16"/>
                <w:szCs w:val="16"/>
              </w:rPr>
            </w:pPr>
            <w:r w:rsidRPr="003E22D9">
              <w:rPr>
                <w:rFonts w:hAnsi="ＭＳ ゴシック" w:cs="ＭＳ Ｐゴシック" w:hint="eastAsia"/>
                <w:color w:val="000000"/>
                <w:kern w:val="0"/>
                <w:sz w:val="16"/>
                <w:szCs w:val="16"/>
              </w:rPr>
              <w:t>◇なお、同一の日の異なる時間帯に複数の単位を行う事業所においては、利用者が同一の日に複数の指定通所介護の単位を利用する場合には、それぞれの通所介護の単位について所定単位数が算定されること。</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829"/>
        </w:trPr>
        <w:tc>
          <w:tcPr>
            <w:tcW w:w="2366" w:type="dxa"/>
            <w:gridSpan w:val="2"/>
            <w:vMerge w:val="restart"/>
            <w:tcBorders>
              <w:top w:val="single" w:sz="4" w:space="0" w:color="auto"/>
            </w:tcBorders>
            <w:shd w:val="clear" w:color="auto" w:fill="auto"/>
          </w:tcPr>
          <w:p w:rsidR="00851D80" w:rsidRPr="003E22D9" w:rsidRDefault="00851D80" w:rsidP="00851D80">
            <w:pPr>
              <w:spacing w:line="200" w:lineRule="exact"/>
              <w:ind w:left="210" w:hangingChars="100" w:hanging="210"/>
              <w:rPr>
                <w:rFonts w:hAnsi="ＭＳ ゴシック"/>
                <w:color w:val="000000"/>
                <w:sz w:val="18"/>
                <w:szCs w:val="18"/>
              </w:rPr>
            </w:pPr>
            <w:r w:rsidRPr="003E22D9">
              <w:br w:type="page"/>
            </w:r>
            <w:r w:rsidRPr="003E22D9">
              <w:br w:type="page"/>
            </w:r>
            <w:r w:rsidRPr="003E22D9">
              <w:rPr>
                <w:rFonts w:hAnsi="ＭＳ ゴシック" w:hint="eastAsia"/>
                <w:color w:val="000000"/>
                <w:sz w:val="18"/>
                <w:szCs w:val="18"/>
              </w:rPr>
              <w:t>（定員超過による減算）</w:t>
            </w:r>
          </w:p>
        </w:tc>
        <w:tc>
          <w:tcPr>
            <w:tcW w:w="6245" w:type="dxa"/>
            <w:gridSpan w:val="2"/>
            <w:shd w:val="clear" w:color="auto" w:fill="auto"/>
          </w:tcPr>
          <w:p w:rsidR="00851D80" w:rsidRPr="003E22D9" w:rsidRDefault="00851D80" w:rsidP="00851D80">
            <w:pPr>
              <w:spacing w:line="200" w:lineRule="exact"/>
              <w:ind w:left="32" w:hangingChars="18" w:hanging="32"/>
              <w:rPr>
                <w:rFonts w:hAnsi="ＭＳ ゴシック"/>
                <w:color w:val="000000"/>
                <w:sz w:val="18"/>
                <w:szCs w:val="18"/>
              </w:rPr>
            </w:pPr>
            <w:r w:rsidRPr="003E22D9">
              <w:rPr>
                <w:rFonts w:hAnsi="ＭＳ ゴシック" w:hint="eastAsia"/>
                <w:color w:val="000000"/>
                <w:sz w:val="18"/>
                <w:szCs w:val="18"/>
              </w:rPr>
              <w:t>月平均の利用者の数（指定通所介護事業者が第一号通所事業の指定を併せて受け、かつ、同一の事業所において一体的に運営されている場合にあっては、利用者の数の合計数）が、運営規程に定められている利用定員を超える場合は、所定単位数の100分の70に相当する単位数を算定しているか。</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851D80" w:rsidRPr="003E22D9" w:rsidRDefault="00851D80" w:rsidP="00851D80">
            <w:pPr>
              <w:spacing w:line="200" w:lineRule="exact"/>
              <w:rPr>
                <w:rFonts w:hAnsi="ＭＳ ゴシック"/>
                <w:sz w:val="18"/>
                <w:szCs w:val="18"/>
              </w:rPr>
            </w:pPr>
          </w:p>
        </w:tc>
        <w:tc>
          <w:tcPr>
            <w:tcW w:w="6245" w:type="dxa"/>
            <w:gridSpan w:val="2"/>
            <w:shd w:val="clear" w:color="auto" w:fill="auto"/>
          </w:tcPr>
          <w:p w:rsidR="00851D80" w:rsidRPr="003E22D9" w:rsidRDefault="00851D80" w:rsidP="00851D80">
            <w:pPr>
              <w:spacing w:line="200" w:lineRule="exact"/>
              <w:ind w:left="155" w:hangingChars="97" w:hanging="155"/>
              <w:rPr>
                <w:rFonts w:hAnsi="ＭＳ ゴシック"/>
                <w:color w:val="000000"/>
                <w:sz w:val="16"/>
                <w:szCs w:val="16"/>
              </w:rPr>
            </w:pPr>
            <w:r w:rsidRPr="003E22D9">
              <w:rPr>
                <w:rFonts w:hAnsi="ＭＳ ゴシック" w:hint="eastAsia"/>
                <w:color w:val="000000"/>
                <w:sz w:val="16"/>
                <w:szCs w:val="16"/>
              </w:rPr>
              <w:t>①当該事業所の利用定員を上回る利用者を利用させている、いわゆる定員超過利用に対し、介護給付費の減額を行うこととし、通所介護費等の算定方法において、定員超過利用の基準及び単位数の算定方法を明らかにしているところであるが、これは、適正なサービスの提供を確保するための規定であり、定員超過利用の未然防止を図るよう努めるものとする。</w:t>
            </w:r>
          </w:p>
          <w:p w:rsidR="00851D80" w:rsidRPr="003E22D9" w:rsidRDefault="00851D80" w:rsidP="00851D80">
            <w:pPr>
              <w:spacing w:line="200" w:lineRule="exact"/>
              <w:ind w:left="155" w:hangingChars="97" w:hanging="155"/>
              <w:rPr>
                <w:rFonts w:hAnsi="ＭＳ ゴシック"/>
                <w:color w:val="000000"/>
                <w:sz w:val="16"/>
                <w:szCs w:val="16"/>
              </w:rPr>
            </w:pPr>
            <w:r w:rsidRPr="003E22D9">
              <w:rPr>
                <w:rFonts w:hAnsi="ＭＳ ゴシック" w:hint="eastAsia"/>
                <w:color w:val="000000"/>
                <w:sz w:val="16"/>
                <w:szCs w:val="16"/>
              </w:rPr>
              <w:t>②この場合の利用者の数は、１月間(暦月)の利用者等の数の平均を用いる。この場合、１月間の利用者の数の平均は、当該月におけるサービス提供日ごとの同時にサービス提供を受けた者の最大数の合計を、当該月におけるサービス提供日数で除して得た数とする。この平均利用者数の算定に当たっては、小数点以下を切り上げるものとする。</w:t>
            </w:r>
          </w:p>
          <w:p w:rsidR="00851D80" w:rsidRPr="003E22D9" w:rsidRDefault="00851D80" w:rsidP="00851D80">
            <w:pPr>
              <w:spacing w:line="200" w:lineRule="exact"/>
              <w:ind w:leftChars="3" w:left="166" w:hangingChars="100" w:hanging="160"/>
              <w:rPr>
                <w:rFonts w:hAnsi="ＭＳ ゴシック"/>
                <w:color w:val="000000"/>
                <w:sz w:val="16"/>
                <w:szCs w:val="16"/>
              </w:rPr>
            </w:pPr>
            <w:r w:rsidRPr="003E22D9">
              <w:rPr>
                <w:rFonts w:hAnsi="ＭＳ ゴシック" w:hint="eastAsia"/>
                <w:color w:val="000000"/>
                <w:sz w:val="16"/>
                <w:szCs w:val="16"/>
              </w:rPr>
              <w:t>③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851D80" w:rsidRPr="003E22D9" w:rsidRDefault="00851D80" w:rsidP="00851D80">
            <w:pPr>
              <w:spacing w:line="200" w:lineRule="exact"/>
              <w:ind w:leftChars="3" w:left="166" w:hangingChars="100" w:hanging="160"/>
              <w:rPr>
                <w:rFonts w:hAnsi="ＭＳ ゴシック"/>
                <w:color w:val="000000"/>
                <w:sz w:val="16"/>
                <w:szCs w:val="16"/>
              </w:rPr>
            </w:pPr>
            <w:r w:rsidRPr="003E22D9">
              <w:rPr>
                <w:rFonts w:hAnsi="ＭＳ ゴシック" w:hint="eastAsia"/>
                <w:color w:val="000000"/>
                <w:sz w:val="16"/>
                <w:szCs w:val="16"/>
              </w:rPr>
              <w:t>④</w:t>
            </w:r>
            <w:r w:rsidR="00EA1065">
              <w:rPr>
                <w:rFonts w:hAnsi="ＭＳ ゴシック" w:hint="eastAsia"/>
                <w:color w:val="000000"/>
                <w:sz w:val="16"/>
                <w:szCs w:val="16"/>
              </w:rPr>
              <w:t>指定権者</w:t>
            </w:r>
            <w:r w:rsidRPr="003E22D9">
              <w:rPr>
                <w:rFonts w:hAnsi="ＭＳ ゴシック" w:hint="eastAsia"/>
                <w:color w:val="000000"/>
                <w:sz w:val="16"/>
                <w:szCs w:val="16"/>
              </w:rPr>
              <w:t>は、定員超過利用が行われている事業所に対しては、その解消を行うよう指導すること。当該指導に従わず、定員超過利用が２月以上継続する場合には、特別な事情がある場合を除き、指定の取消しを検討するものとする。</w:t>
            </w:r>
          </w:p>
          <w:p w:rsidR="00851D80" w:rsidRPr="003E22D9" w:rsidRDefault="00851D80" w:rsidP="00851D80">
            <w:pPr>
              <w:spacing w:line="200" w:lineRule="exact"/>
              <w:ind w:left="189" w:hangingChars="118" w:hanging="189"/>
              <w:rPr>
                <w:rFonts w:hAnsi="ＭＳ ゴシック"/>
                <w:color w:val="000000"/>
                <w:sz w:val="18"/>
                <w:szCs w:val="18"/>
              </w:rPr>
            </w:pPr>
            <w:r w:rsidRPr="003E22D9">
              <w:rPr>
                <w:rFonts w:hAnsi="ＭＳ ゴシック" w:hint="eastAsia"/>
                <w:color w:val="000000"/>
                <w:sz w:val="16"/>
                <w:szCs w:val="16"/>
              </w:rPr>
              <w:t>⑤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69"/>
        </w:trPr>
        <w:tc>
          <w:tcPr>
            <w:tcW w:w="2366" w:type="dxa"/>
            <w:gridSpan w:val="2"/>
            <w:vMerge/>
            <w:tcBorders>
              <w:bottom w:val="dotted"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245" w:type="dxa"/>
            <w:gridSpan w:val="2"/>
            <w:shd w:val="clear" w:color="auto" w:fill="auto"/>
          </w:tcPr>
          <w:p w:rsidR="00851D80" w:rsidRPr="003E22D9" w:rsidRDefault="00851D80" w:rsidP="00851D80">
            <w:pPr>
              <w:spacing w:line="200" w:lineRule="exact"/>
              <w:ind w:left="155" w:hangingChars="97" w:hanging="155"/>
              <w:rPr>
                <w:rFonts w:hAnsi="ＭＳ ゴシック"/>
                <w:color w:val="000000"/>
                <w:sz w:val="16"/>
                <w:szCs w:val="16"/>
              </w:rPr>
            </w:pPr>
            <w:r w:rsidRPr="003E22D9">
              <w:rPr>
                <w:rFonts w:hAnsi="ＭＳ ゴシック" w:hint="eastAsia"/>
                <w:color w:val="000000"/>
                <w:sz w:val="16"/>
                <w:szCs w:val="16"/>
              </w:rPr>
              <w:t>◇災害その他の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w:t>
            </w:r>
            <w:r w:rsidRPr="003E22D9">
              <w:rPr>
                <w:rFonts w:hAnsi="ＭＳ ゴシック" w:hint="eastAsia"/>
                <w:color w:val="000000"/>
                <w:sz w:val="16"/>
                <w:szCs w:val="16"/>
              </w:rPr>
              <w:lastRenderedPageBreak/>
              <w:t>の減算を行うことはせず、やむを得ない理由がないにもかかわらずその翌月まで定員を超過した状態が継続している場合に、災害時が生じた月の翌々月から所定単位数の減算を行うものとする。また、この場合にあっては、やむを得ない理由により受け入れた利用者については、その利用者を明確に区分した上で、平均利用延人員数に含まないこと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val="restart"/>
            <w:tcBorders>
              <w:top w:val="single" w:sz="4" w:space="0" w:color="auto"/>
            </w:tcBorders>
            <w:shd w:val="clear" w:color="auto" w:fill="auto"/>
          </w:tcPr>
          <w:p w:rsidR="00851D80" w:rsidRPr="003E22D9" w:rsidRDefault="00851D80" w:rsidP="00851D80">
            <w:pPr>
              <w:spacing w:line="200" w:lineRule="exact"/>
              <w:ind w:left="210" w:hangingChars="100" w:hanging="210"/>
              <w:rPr>
                <w:rFonts w:hAnsi="ＭＳ ゴシック"/>
                <w:color w:val="000000"/>
                <w:sz w:val="18"/>
                <w:szCs w:val="18"/>
              </w:rPr>
            </w:pPr>
            <w:r w:rsidRPr="003E22D9">
              <w:br w:type="page"/>
            </w:r>
            <w:r w:rsidRPr="003E22D9">
              <w:rPr>
                <w:rFonts w:hAnsi="ＭＳ ゴシック" w:hint="eastAsia"/>
                <w:color w:val="000000"/>
                <w:sz w:val="18"/>
                <w:szCs w:val="18"/>
              </w:rPr>
              <w:t>（人員基準欠如による</w:t>
            </w:r>
          </w:p>
          <w:p w:rsidR="00851D80" w:rsidRPr="003E22D9" w:rsidRDefault="00851D80" w:rsidP="00851D80">
            <w:pPr>
              <w:spacing w:line="200" w:lineRule="exact"/>
              <w:ind w:firstLineChars="100" w:firstLine="180"/>
              <w:rPr>
                <w:rFonts w:hAnsi="ＭＳ ゴシック"/>
                <w:sz w:val="18"/>
                <w:szCs w:val="18"/>
              </w:rPr>
            </w:pPr>
            <w:r w:rsidRPr="003E22D9">
              <w:rPr>
                <w:rFonts w:hAnsi="ＭＳ ゴシック" w:hint="eastAsia"/>
                <w:color w:val="000000"/>
                <w:sz w:val="18"/>
                <w:szCs w:val="18"/>
              </w:rPr>
              <w:t>減算）</w:t>
            </w:r>
          </w:p>
        </w:tc>
        <w:tc>
          <w:tcPr>
            <w:tcW w:w="6245" w:type="dxa"/>
            <w:gridSpan w:val="2"/>
            <w:shd w:val="clear" w:color="auto" w:fill="auto"/>
          </w:tcPr>
          <w:p w:rsidR="00851D80" w:rsidRPr="003E22D9" w:rsidRDefault="00851D80" w:rsidP="00851D80">
            <w:pPr>
              <w:autoSpaceDE w:val="0"/>
              <w:autoSpaceDN w:val="0"/>
              <w:spacing w:line="200" w:lineRule="exact"/>
              <w:rPr>
                <w:rFonts w:hAnsi="ＭＳ ゴシック"/>
                <w:color w:val="000000"/>
                <w:sz w:val="18"/>
                <w:szCs w:val="18"/>
              </w:rPr>
            </w:pPr>
            <w:r w:rsidRPr="003E22D9">
              <w:rPr>
                <w:rFonts w:hAnsi="ＭＳ ゴシック" w:hint="eastAsia"/>
                <w:color w:val="000000"/>
                <w:sz w:val="18"/>
                <w:szCs w:val="18"/>
              </w:rPr>
              <w:t>看護職員又は介護職員の員数が指定基準に定める員数を置いていない場合は、所定単位数の100分の70に相当する単位数を算定しているか。</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851D80" w:rsidRPr="003E22D9" w:rsidRDefault="00851D80" w:rsidP="00851D80">
            <w:pPr>
              <w:spacing w:line="200" w:lineRule="exact"/>
              <w:rPr>
                <w:rFonts w:hAnsi="ＭＳ ゴシック"/>
                <w:sz w:val="18"/>
                <w:szCs w:val="18"/>
              </w:rPr>
            </w:pPr>
          </w:p>
        </w:tc>
        <w:tc>
          <w:tcPr>
            <w:tcW w:w="6245" w:type="dxa"/>
            <w:gridSpan w:val="2"/>
            <w:tcBorders>
              <w:bottom w:val="single" w:sz="4" w:space="0" w:color="auto"/>
            </w:tcBorders>
            <w:shd w:val="clear" w:color="auto" w:fill="auto"/>
          </w:tcPr>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①当該事業所の看護職員及び介護職員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②人員基準欠如についての具体的取扱いは次のとおりとする。</w:t>
            </w:r>
          </w:p>
          <w:p w:rsidR="00851D80" w:rsidRPr="003E22D9" w:rsidRDefault="00851D80" w:rsidP="00851D80">
            <w:pPr>
              <w:autoSpaceDE w:val="0"/>
              <w:autoSpaceDN w:val="0"/>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イ　看護職員の数は、１月間の職員の数の平均を用いる。この場合、１月間の職員の平均は、当該月のサービス提供日に配置された延べ人数を当該月のサービス提供日数で除して得た数とする。</w:t>
            </w:r>
          </w:p>
          <w:p w:rsidR="00851D80" w:rsidRPr="003E22D9" w:rsidRDefault="00851D80" w:rsidP="00851D80">
            <w:pPr>
              <w:autoSpaceDE w:val="0"/>
              <w:autoSpaceDN w:val="0"/>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ロ　介護職員の数は、利用者数及び提供時間数から算出する勤務延時間数（サービス提供時間数に関する具体的な取り扱いは、指定基準第３の６の１(1)を参照すること。）を用いる。この場合、１月間の勤務延時間数は、配置された職員の１月の勤務延時間数を、当該月において本来確保すべき勤務延時間数で除して得た数とする。</w:t>
            </w:r>
          </w:p>
          <w:p w:rsidR="00851D80" w:rsidRPr="003E22D9" w:rsidRDefault="00851D80" w:rsidP="00851D80">
            <w:pPr>
              <w:autoSpaceDE w:val="0"/>
              <w:autoSpaceDN w:val="0"/>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ハ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する。</w:t>
            </w:r>
          </w:p>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 xml:space="preserve">　・（看護職員の算定式）</w:t>
            </w:r>
          </w:p>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 xml:space="preserve">　　　サービス提供日に配置された延べ人数÷サービス提供日 ＜ 0.9</w:t>
            </w:r>
          </w:p>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 xml:space="preserve">　・（介護職員の算定式）</w:t>
            </w:r>
          </w:p>
          <w:p w:rsidR="00851D80" w:rsidRPr="003E22D9" w:rsidRDefault="00851D80" w:rsidP="00851D80">
            <w:pPr>
              <w:autoSpaceDE w:val="0"/>
              <w:autoSpaceDN w:val="0"/>
              <w:spacing w:line="200" w:lineRule="exact"/>
              <w:ind w:left="480" w:hangingChars="300" w:hanging="480"/>
              <w:rPr>
                <w:rFonts w:hAnsi="ＭＳ ゴシック"/>
                <w:color w:val="000000"/>
                <w:sz w:val="16"/>
                <w:szCs w:val="16"/>
              </w:rPr>
            </w:pPr>
            <w:r w:rsidRPr="003E22D9">
              <w:rPr>
                <w:rFonts w:hAnsi="ＭＳ ゴシック" w:hint="eastAsia"/>
                <w:color w:val="000000"/>
                <w:sz w:val="16"/>
                <w:szCs w:val="16"/>
              </w:rPr>
              <w:t xml:space="preserve">　　　当該月に配置された職員の勤務延時間数÷当該月に配置すべき職員の勤務延時間数 ＜ 0.9</w:t>
            </w:r>
          </w:p>
          <w:p w:rsidR="00851D80" w:rsidRPr="003E22D9" w:rsidRDefault="00851D80" w:rsidP="00851D80">
            <w:pPr>
              <w:autoSpaceDE w:val="0"/>
              <w:autoSpaceDN w:val="0"/>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ニ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851D80" w:rsidRPr="003E22D9" w:rsidRDefault="00851D80" w:rsidP="00851D80">
            <w:pPr>
              <w:autoSpaceDE w:val="0"/>
              <w:autoSpaceDN w:val="0"/>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 xml:space="preserve">　・（看護職員の算定式）</w:t>
            </w:r>
          </w:p>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 xml:space="preserve">　　　　0.9</w:t>
            </w:r>
            <w:r w:rsidRPr="003E22D9">
              <w:rPr>
                <w:rFonts w:hAnsi="ＭＳ ゴシック"/>
                <w:color w:val="000000"/>
                <w:sz w:val="16"/>
                <w:szCs w:val="16"/>
              </w:rPr>
              <w:t xml:space="preserve"> </w:t>
            </w:r>
            <w:r w:rsidRPr="003E22D9">
              <w:rPr>
                <w:rFonts w:hAnsi="ＭＳ ゴシック" w:hint="eastAsia"/>
                <w:color w:val="000000"/>
                <w:sz w:val="16"/>
                <w:szCs w:val="16"/>
              </w:rPr>
              <w:t>≦ サービス提供日に配置された延べ人数÷サービス提供日 ＜ 1.0</w:t>
            </w:r>
          </w:p>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 xml:space="preserve">　・（介護職員の算定式）</w:t>
            </w:r>
          </w:p>
          <w:p w:rsidR="00851D80" w:rsidRPr="003E22D9" w:rsidRDefault="00851D80" w:rsidP="00851D80">
            <w:pPr>
              <w:autoSpaceDE w:val="0"/>
              <w:autoSpaceDN w:val="0"/>
              <w:spacing w:line="200" w:lineRule="exact"/>
              <w:ind w:left="480" w:hangingChars="300" w:hanging="480"/>
              <w:rPr>
                <w:rFonts w:hAnsi="ＭＳ ゴシック"/>
                <w:color w:val="000000"/>
                <w:sz w:val="16"/>
                <w:szCs w:val="16"/>
              </w:rPr>
            </w:pPr>
            <w:r w:rsidRPr="003E22D9">
              <w:rPr>
                <w:rFonts w:hAnsi="ＭＳ ゴシック" w:hint="eastAsia"/>
                <w:color w:val="000000"/>
                <w:sz w:val="16"/>
                <w:szCs w:val="16"/>
              </w:rPr>
              <w:t xml:space="preserve">　　　0.9 ≦ 当該月に配置された職員の勤務延時間数÷当該月に配置すべき職員の勤務延時間数 ＜ 1.0</w:t>
            </w:r>
          </w:p>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③</w:t>
            </w:r>
            <w:r w:rsidR="00EA1065">
              <w:rPr>
                <w:rFonts w:hAnsi="ＭＳ ゴシック" w:hint="eastAsia"/>
                <w:color w:val="000000"/>
                <w:sz w:val="16"/>
                <w:szCs w:val="16"/>
              </w:rPr>
              <w:t>指定権者</w:t>
            </w:r>
            <w:r w:rsidRPr="003E22D9">
              <w:rPr>
                <w:rFonts w:hAnsi="ＭＳ ゴシック" w:hint="eastAsia"/>
                <w:color w:val="000000"/>
                <w:sz w:val="16"/>
                <w:szCs w:val="16"/>
              </w:rPr>
              <w:t>は、著しい人員基準欠如が継続する場合には、職員の増員、利用定員の見直し、事業の休止等を指導すること。当該指導に従わない場合には、特別な事情がある場合をのぞき、指定の取消しを検討するもの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503"/>
        </w:trPr>
        <w:tc>
          <w:tcPr>
            <w:tcW w:w="2366" w:type="dxa"/>
            <w:gridSpan w:val="2"/>
            <w:vMerge w:val="restart"/>
            <w:tcBorders>
              <w:top w:val="dotted" w:sz="4" w:space="0" w:color="auto"/>
            </w:tcBorders>
            <w:shd w:val="clear" w:color="auto" w:fill="auto"/>
          </w:tcPr>
          <w:p w:rsidR="00851D80" w:rsidRPr="003E22D9" w:rsidRDefault="00851D80" w:rsidP="00851D80">
            <w:pPr>
              <w:spacing w:line="200" w:lineRule="exact"/>
              <w:ind w:left="180" w:hangingChars="100" w:hanging="180"/>
            </w:pPr>
            <w:r w:rsidRPr="003E22D9">
              <w:rPr>
                <w:rFonts w:hAnsi="ＭＳ ゴシック" w:hint="eastAsia"/>
                <w:sz w:val="18"/>
                <w:szCs w:val="18"/>
              </w:rPr>
              <w:t>（常勤換算方法及び常勤の具体的な取扱いについて）</w:t>
            </w:r>
          </w:p>
        </w:tc>
        <w:tc>
          <w:tcPr>
            <w:tcW w:w="6245" w:type="dxa"/>
            <w:gridSpan w:val="2"/>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①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②当該事業所における勤務時間が、当該事業所において定められている常勤の従業者が勤務すべき時間数（32時間を下回る場合は32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851D80" w:rsidRPr="003E22D9" w:rsidRDefault="00851D80" w:rsidP="00851D80">
            <w:pPr>
              <w:autoSpaceDE w:val="0"/>
              <w:autoSpaceDN w:val="0"/>
              <w:spacing w:line="200" w:lineRule="exact"/>
              <w:ind w:leftChars="100" w:left="210" w:firstLineChars="100" w:firstLine="160"/>
              <w:rPr>
                <w:rFonts w:hAnsi="ＭＳ ゴシック"/>
                <w:color w:val="000000"/>
                <w:sz w:val="16"/>
                <w:szCs w:val="16"/>
              </w:rPr>
            </w:pPr>
            <w:r w:rsidRPr="003E22D9">
              <w:rPr>
                <w:rFonts w:hAnsi="ＭＳ ゴシック" w:hint="eastAsia"/>
                <w:sz w:val="16"/>
                <w:szCs w:val="18"/>
              </w:rPr>
              <w:t>また、常勤による従業者の配置要件が設けられている場合、従業者が労働基準法（昭和22年法律第49号）第65 条に規定する休業、母性健康管理措置、育児・介護休業法第２条第１号に規定する育児休業、同条第２号に規定する介護休業、同法第23条第２項の育児休業に関する制度に準ずる措置又は同法第24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502"/>
        </w:trPr>
        <w:tc>
          <w:tcPr>
            <w:tcW w:w="2366" w:type="dxa"/>
            <w:gridSpan w:val="2"/>
            <w:vMerge/>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autoSpaceDE w:val="0"/>
              <w:autoSpaceDN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0"/>
        </w:trPr>
        <w:tc>
          <w:tcPr>
            <w:tcW w:w="2366" w:type="dxa"/>
            <w:gridSpan w:val="2"/>
            <w:tcBorders>
              <w:top w:val="dotted" w:sz="4" w:space="0" w:color="auto"/>
              <w:bottom w:val="dotted" w:sz="4" w:space="0" w:color="auto"/>
            </w:tcBorders>
            <w:shd w:val="clear" w:color="auto" w:fill="auto"/>
          </w:tcPr>
          <w:p w:rsidR="00851D80" w:rsidRPr="003E22D9" w:rsidRDefault="00851D80" w:rsidP="00851D80">
            <w:pPr>
              <w:spacing w:line="200" w:lineRule="exact"/>
              <w:ind w:left="200" w:hangingChars="100" w:hanging="200"/>
              <w:rPr>
                <w:rFonts w:hAnsi="ＭＳ ゴシック"/>
                <w:sz w:val="18"/>
                <w:szCs w:val="18"/>
              </w:rPr>
            </w:pPr>
            <w:r w:rsidRPr="003E22D9">
              <w:rPr>
                <w:rFonts w:hAnsi="ＭＳ ゴシック" w:hint="eastAsia"/>
                <w:sz w:val="20"/>
                <w:szCs w:val="18"/>
              </w:rPr>
              <w:t>（</w:t>
            </w:r>
            <w:r w:rsidRPr="003E22D9">
              <w:rPr>
                <w:rFonts w:hAnsi="ＭＳ ゴシック" w:hint="eastAsia"/>
                <w:sz w:val="18"/>
                <w:szCs w:val="18"/>
              </w:rPr>
              <w:t>「認知症高齢者の日常生活自立度」の決定方法について</w:t>
            </w:r>
            <w:r w:rsidRPr="003E22D9">
              <w:rPr>
                <w:rFonts w:hAnsi="ＭＳ ゴシック" w:hint="eastAsia"/>
                <w:sz w:val="20"/>
                <w:szCs w:val="18"/>
              </w:rPr>
              <w:t>）</w:t>
            </w:r>
          </w:p>
        </w:tc>
        <w:tc>
          <w:tcPr>
            <w:tcW w:w="6245" w:type="dxa"/>
            <w:gridSpan w:val="2"/>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①加算の算定要件として「「認知症高齢者の日常生活自立度判定基準」の活用について」（平成５年10月26日老健第135号厚生省老人保健福祉局長通知）に規定する「認知症高齢者の日常生活自立度」（以下「日常生活自立度」という。）を用いる場合の日常生活自立度の決定に当たっては、医師の判定結果又は主治医意見書（以下この号において「判定結果」という。）を用いるものとする。</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②①の判定結果は、判定した医師名、判定日と共に、居宅サービス計画又は各サービ</w:t>
            </w:r>
            <w:r w:rsidRPr="003E22D9">
              <w:rPr>
                <w:rFonts w:hAnsi="ＭＳ ゴシック" w:hint="eastAsia"/>
                <w:sz w:val="16"/>
                <w:szCs w:val="18"/>
              </w:rPr>
              <w:lastRenderedPageBreak/>
              <w:t>スのサービス計画に記載するものとする。</w:t>
            </w:r>
          </w:p>
          <w:p w:rsidR="00851D80" w:rsidRPr="003E22D9" w:rsidRDefault="00851D80" w:rsidP="00851D80">
            <w:pPr>
              <w:spacing w:line="200" w:lineRule="exact"/>
              <w:ind w:leftChars="100" w:left="210" w:firstLineChars="100" w:firstLine="160"/>
              <w:rPr>
                <w:rFonts w:hAnsi="ＭＳ ゴシック"/>
                <w:sz w:val="16"/>
                <w:szCs w:val="18"/>
              </w:rPr>
            </w:pPr>
            <w:r w:rsidRPr="003E22D9">
              <w:rPr>
                <w:rFonts w:hAnsi="ＭＳ ゴシック" w:hint="eastAsia"/>
                <w:sz w:val="16"/>
                <w:szCs w:val="18"/>
              </w:rPr>
              <w:t>また、主治医意見書とは、「要介護認定等の実施について」（平成21年９月30日老発0930第５号厚生労働省老健局長通知）に基づき、主治医が記載した同通知中「３主治医の意見の聴取」に規定する「主治医意見書」中「３心身の状態に関する意見⑴日常生活の自立度等について・認知症高齢者の日常生活自立度」欄の記載をいうものとする。なお、複数の判定結果がある場合にあっては、最も新しい判定を用いるものとする。</w:t>
            </w:r>
          </w:p>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③医師の判定が無い場合（主治医意見書を用いることについて同意が得られていない場合を含む。）にあっては、「要介護認定等の実施について」に基づき、認定調査員が記入した同通知中「２⑷認定調査員」に規定する「認定調査票」の「認定調査票（基本調査）」７の「認知症高齢者の日常生活自立度」欄の記載を用いるもの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693"/>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２時間以上３時間未満の通所介護を行う場合の取扱い</w:t>
            </w:r>
          </w:p>
        </w:tc>
        <w:tc>
          <w:tcPr>
            <w:tcW w:w="6245" w:type="dxa"/>
            <w:gridSpan w:val="2"/>
            <w:shd w:val="clear" w:color="auto" w:fill="auto"/>
          </w:tcPr>
          <w:p w:rsidR="00851D80" w:rsidRPr="003E22D9" w:rsidRDefault="00851D80" w:rsidP="00851D80">
            <w:pPr>
              <w:pStyle w:val="a3"/>
              <w:spacing w:line="200" w:lineRule="exact"/>
              <w:rPr>
                <w:rFonts w:hAnsi="ＭＳ ゴシック"/>
                <w:color w:val="000000"/>
                <w:sz w:val="18"/>
                <w:szCs w:val="18"/>
                <w:lang w:val="en-US" w:eastAsia="ja-JP"/>
              </w:rPr>
            </w:pPr>
            <w:r w:rsidRPr="003E22D9">
              <w:rPr>
                <w:rFonts w:hAnsi="ＭＳ ゴシック" w:hint="eastAsia"/>
                <w:color w:val="000000"/>
                <w:sz w:val="18"/>
                <w:szCs w:val="18"/>
                <w:lang w:val="en-US" w:eastAsia="ja-JP"/>
              </w:rPr>
              <w:t>別に厚生労働大臣が定める基準に適合する利用者に対して、所要時間２時間以上３時間未満の指定通所介護を行う場合は、４時間以上５時間未満の単位数の</w:t>
            </w:r>
            <w:r w:rsidRPr="003E22D9">
              <w:rPr>
                <w:rFonts w:hint="eastAsia"/>
                <w:color w:val="000000"/>
                <w:sz w:val="18"/>
                <w:szCs w:val="18"/>
                <w:lang w:val="en-US" w:eastAsia="ja-JP"/>
              </w:rPr>
              <w:t>100分の70に相当する単位数を</w:t>
            </w:r>
            <w:r w:rsidRPr="003E22D9">
              <w:rPr>
                <w:rFonts w:hAnsi="ＭＳ ゴシック" w:hint="eastAsia"/>
                <w:color w:val="000000"/>
                <w:sz w:val="18"/>
                <w:szCs w:val="18"/>
                <w:lang w:val="en-US" w:eastAsia="ja-JP"/>
              </w:rPr>
              <w:t>算定しているか。</w:t>
            </w:r>
          </w:p>
          <w:p w:rsidR="00851D80" w:rsidRPr="003E22D9" w:rsidRDefault="00851D80" w:rsidP="00851D80">
            <w:pPr>
              <w:pStyle w:val="a3"/>
              <w:spacing w:line="200" w:lineRule="exact"/>
              <w:rPr>
                <w:rFonts w:hAnsi="ＭＳ ゴシック"/>
                <w:color w:val="000000"/>
                <w:sz w:val="16"/>
                <w:szCs w:val="16"/>
                <w:lang w:val="en-US" w:eastAsia="ja-JP"/>
              </w:rPr>
            </w:pPr>
          </w:p>
          <w:p w:rsidR="00851D80" w:rsidRPr="003E22D9" w:rsidRDefault="00851D80" w:rsidP="00851D80">
            <w:pPr>
              <w:pStyle w:val="a3"/>
              <w:spacing w:line="200" w:lineRule="exact"/>
              <w:rPr>
                <w:rFonts w:hAnsi="ＭＳ ゴシック"/>
                <w:color w:val="000000"/>
                <w:sz w:val="16"/>
                <w:szCs w:val="16"/>
                <w:lang w:val="en-US" w:eastAsia="ja-JP"/>
              </w:rPr>
            </w:pPr>
            <w:r w:rsidRPr="003E22D9">
              <w:rPr>
                <w:rFonts w:hAnsi="ＭＳ ゴシック" w:hint="eastAsia"/>
                <w:color w:val="000000"/>
                <w:sz w:val="16"/>
                <w:szCs w:val="16"/>
                <w:lang w:val="en-US" w:eastAsia="ja-JP"/>
              </w:rPr>
              <w:t>【厚生労働大臣が定める基準に適合する利用者】</w:t>
            </w:r>
          </w:p>
          <w:p w:rsidR="00851D80" w:rsidRPr="003E22D9" w:rsidRDefault="00851D80" w:rsidP="00851D80">
            <w:pPr>
              <w:pStyle w:val="a3"/>
              <w:spacing w:line="200" w:lineRule="exact"/>
              <w:rPr>
                <w:rFonts w:hAnsi="ＭＳ ゴシック"/>
                <w:color w:val="000000"/>
                <w:sz w:val="16"/>
                <w:szCs w:val="16"/>
                <w:lang w:val="en-US" w:eastAsia="ja-JP"/>
              </w:rPr>
            </w:pPr>
            <w:r w:rsidRPr="003E22D9">
              <w:rPr>
                <w:rFonts w:hAnsi="ＭＳ ゴシック" w:hint="eastAsia"/>
                <w:color w:val="000000"/>
                <w:sz w:val="16"/>
                <w:szCs w:val="16"/>
                <w:lang w:val="en-US" w:eastAsia="ja-JP"/>
              </w:rPr>
              <w:t>心身の状況その他利用者のやむを得ない事情により、長時間のサービス利用が困難である利用者</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pStyle w:val="a3"/>
              <w:spacing w:line="200" w:lineRule="exact"/>
              <w:ind w:left="160" w:hangingChars="100" w:hanging="160"/>
              <w:rPr>
                <w:rFonts w:hAnsi="ＭＳ ゴシック"/>
                <w:color w:val="000000"/>
                <w:sz w:val="18"/>
                <w:szCs w:val="18"/>
                <w:lang w:val="en-US" w:eastAsia="ja-JP"/>
              </w:rPr>
            </w:pPr>
            <w:r w:rsidRPr="003E22D9">
              <w:rPr>
                <w:rFonts w:hAnsi="ＭＳ ゴシック" w:hint="eastAsia"/>
                <w:color w:val="000000"/>
                <w:sz w:val="16"/>
                <w:szCs w:val="16"/>
                <w:lang w:val="en-US" w:eastAsia="ja-JP"/>
              </w:rPr>
              <w:t>◇２時間以上３時間未満の通所介護の単位数を算定できる利用者は、心身の状況から、長時間のサービス利用が困難である者、病後等で短時間の利用から始めて長時間利用に結びつなげていく必要がある者など、利用者側のやむを得ない事情により長時間のサービス提供が困難な者であること。なお、２時間以上３時間未満の通所介護であっても、通所介護の本来の目的に照らし、単に入浴サービスのみといった利用は適当ではなく、利用者の日常生活活動能力などの向上のため、日常生活を通じた機能訓練等が実施されるべきものである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1403"/>
        </w:trPr>
        <w:tc>
          <w:tcPr>
            <w:tcW w:w="2366" w:type="dxa"/>
            <w:gridSpan w:val="2"/>
            <w:vMerge w:val="restart"/>
            <w:shd w:val="clear" w:color="auto" w:fill="auto"/>
          </w:tcPr>
          <w:p w:rsidR="00851D80" w:rsidRPr="0095350E" w:rsidRDefault="00851D80" w:rsidP="00851D80">
            <w:pPr>
              <w:pStyle w:val="ae"/>
              <w:numPr>
                <w:ilvl w:val="0"/>
                <w:numId w:val="31"/>
              </w:numPr>
              <w:spacing w:line="200" w:lineRule="exact"/>
              <w:ind w:leftChars="0"/>
              <w:rPr>
                <w:sz w:val="18"/>
                <w:szCs w:val="18"/>
              </w:rPr>
            </w:pPr>
            <w:r w:rsidRPr="003E22D9">
              <w:rPr>
                <w:rFonts w:hint="eastAsia"/>
                <w:sz w:val="18"/>
                <w:szCs w:val="18"/>
              </w:rPr>
              <w:t>感染症又は災害の発生を理由とする利用者数の減少</w:t>
            </w:r>
          </w:p>
        </w:tc>
        <w:tc>
          <w:tcPr>
            <w:tcW w:w="6245" w:type="dxa"/>
            <w:gridSpan w:val="2"/>
            <w:shd w:val="clear" w:color="auto" w:fill="auto"/>
          </w:tcPr>
          <w:p w:rsidR="00851D80" w:rsidRPr="003E22D9" w:rsidRDefault="00851D80" w:rsidP="00851D80">
            <w:pPr>
              <w:pStyle w:val="a3"/>
              <w:spacing w:line="200" w:lineRule="exact"/>
              <w:ind w:firstLineChars="7" w:firstLine="13"/>
              <w:rPr>
                <w:rFonts w:hAnsi="ＭＳ ゴシック"/>
                <w:color w:val="000000"/>
                <w:sz w:val="16"/>
                <w:szCs w:val="18"/>
                <w:lang w:val="en-US" w:eastAsia="ja-JP"/>
              </w:rPr>
            </w:pPr>
            <w:r w:rsidRPr="003E22D9">
              <w:rPr>
                <w:rFonts w:hAnsi="ＭＳ ゴシック" w:hint="eastAsia"/>
                <w:color w:val="000000"/>
                <w:sz w:val="18"/>
                <w:szCs w:val="18"/>
                <w:lang w:val="en-US" w:eastAsia="ja-JP"/>
              </w:rPr>
              <w:t>イからハまでについて、感染症又は災害（厚生労働大臣が認めるものに限る。）の発生を理由とする利用者数の減少が生じ、当該月の利用者数の実績が当該月の前年度における月平均の利用者数よりも100分の５以上減少している場合に、</w:t>
            </w:r>
            <w:r w:rsidR="00EA1065">
              <w:rPr>
                <w:rFonts w:hAnsi="ＭＳ ゴシック" w:hint="eastAsia"/>
                <w:color w:val="000000"/>
                <w:sz w:val="18"/>
                <w:szCs w:val="18"/>
                <w:lang w:val="en-US" w:eastAsia="ja-JP"/>
              </w:rPr>
              <w:t>指定権者</w:t>
            </w:r>
            <w:r w:rsidRPr="003E22D9">
              <w:rPr>
                <w:rFonts w:hAnsi="ＭＳ ゴシック" w:hint="eastAsia"/>
                <w:color w:val="000000"/>
                <w:sz w:val="18"/>
                <w:szCs w:val="18"/>
                <w:lang w:val="en-US" w:eastAsia="ja-JP"/>
              </w:rPr>
              <w:t>に届け出た指定通所介護事業所において、指定通所介護を行った場合には、利用者数が減少した月の翌々月から３月以内に限り、１回につき所定単位数の100分の３に相当する単位数を所定単位数に加算しているか。ただし、利用者数の減少に対応するための経営改善に時間を要することその他の特別の事情があると認められる場合は、当該加算の期間が終了した月の翌月から３月以内に限り、引き続き加算することができる。</w:t>
            </w:r>
          </w:p>
          <w:p w:rsidR="00851D80" w:rsidRPr="003E22D9" w:rsidRDefault="00851D80" w:rsidP="00851D80">
            <w:pPr>
              <w:pStyle w:val="a3"/>
              <w:spacing w:line="200" w:lineRule="exact"/>
              <w:ind w:firstLineChars="7" w:firstLine="11"/>
              <w:rPr>
                <w:rFonts w:hAnsi="ＭＳ ゴシック"/>
                <w:color w:val="000000"/>
                <w:sz w:val="16"/>
                <w:szCs w:val="18"/>
                <w:lang w:val="en-US" w:eastAsia="ja-JP"/>
              </w:rPr>
            </w:pPr>
          </w:p>
          <w:p w:rsidR="00851D80" w:rsidRPr="003E22D9" w:rsidRDefault="00851D80" w:rsidP="00851D80">
            <w:pPr>
              <w:pStyle w:val="a3"/>
              <w:spacing w:line="200" w:lineRule="exact"/>
              <w:ind w:firstLineChars="7" w:firstLine="11"/>
              <w:rPr>
                <w:rFonts w:hAnsi="ＭＳ ゴシック"/>
                <w:color w:val="000000"/>
                <w:sz w:val="16"/>
                <w:szCs w:val="18"/>
                <w:lang w:val="en-US" w:eastAsia="ja-JP"/>
              </w:rPr>
            </w:pPr>
            <w:r w:rsidRPr="003E22D9">
              <w:rPr>
                <w:rFonts w:hAnsi="ＭＳ ゴシック" w:hint="eastAsia"/>
                <w:color w:val="000000"/>
                <w:sz w:val="16"/>
                <w:szCs w:val="18"/>
                <w:lang w:val="en-US" w:eastAsia="ja-JP"/>
              </w:rPr>
              <w:t>【経過措置】</w:t>
            </w:r>
          </w:p>
          <w:p w:rsidR="00851D80" w:rsidRPr="003E22D9" w:rsidRDefault="00851D80" w:rsidP="00851D80">
            <w:pPr>
              <w:pStyle w:val="a3"/>
              <w:spacing w:line="200" w:lineRule="exact"/>
              <w:ind w:firstLineChars="7" w:firstLine="11"/>
              <w:rPr>
                <w:rFonts w:hAnsi="ＭＳ ゴシック"/>
                <w:color w:val="000000"/>
                <w:sz w:val="16"/>
                <w:szCs w:val="18"/>
                <w:lang w:val="en-US" w:eastAsia="ja-JP"/>
              </w:rPr>
            </w:pPr>
            <w:r w:rsidRPr="003E22D9">
              <w:rPr>
                <w:rFonts w:hAnsi="ＭＳ ゴシック" w:hint="eastAsia"/>
                <w:color w:val="000000"/>
                <w:sz w:val="16"/>
                <w:szCs w:val="18"/>
                <w:lang w:val="en-US" w:eastAsia="ja-JP"/>
              </w:rPr>
              <w:t>令和３年５月31日までの間は、規定中「月平均」とあるのは、「月平均又は前年同月」とする。</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851D80" w:rsidRPr="003E22D9" w:rsidRDefault="00851D80" w:rsidP="00851D80">
            <w:pPr>
              <w:pStyle w:val="ae"/>
              <w:numPr>
                <w:ilvl w:val="0"/>
                <w:numId w:val="31"/>
              </w:numPr>
              <w:spacing w:line="200" w:lineRule="exact"/>
              <w:ind w:leftChars="0"/>
              <w:rPr>
                <w:sz w:val="18"/>
                <w:szCs w:val="18"/>
              </w:rPr>
            </w:pPr>
          </w:p>
        </w:tc>
        <w:tc>
          <w:tcPr>
            <w:tcW w:w="6245" w:type="dxa"/>
            <w:gridSpan w:val="2"/>
            <w:tcBorders>
              <w:bottom w:val="single" w:sz="4" w:space="0" w:color="auto"/>
            </w:tcBorders>
            <w:shd w:val="clear" w:color="auto" w:fill="auto"/>
          </w:tcPr>
          <w:p w:rsidR="00851D80" w:rsidRPr="003E22D9" w:rsidRDefault="00851D80" w:rsidP="00851D80">
            <w:pPr>
              <w:pStyle w:val="a3"/>
              <w:spacing w:line="200" w:lineRule="exact"/>
              <w:ind w:leftChars="7" w:left="175" w:hangingChars="100" w:hanging="160"/>
              <w:rPr>
                <w:rFonts w:hAnsi="ＭＳ ゴシック"/>
                <w:color w:val="000000"/>
                <w:sz w:val="16"/>
                <w:szCs w:val="18"/>
                <w:lang w:val="en-US" w:eastAsia="ja-JP"/>
              </w:rPr>
            </w:pPr>
            <w:r w:rsidRPr="003E22D9">
              <w:rPr>
                <w:rFonts w:hAnsi="ＭＳ ゴシック" w:hint="eastAsia"/>
                <w:color w:val="000000"/>
                <w:sz w:val="16"/>
                <w:szCs w:val="18"/>
                <w:lang w:val="en-US" w:eastAsia="ja-JP"/>
              </w:rPr>
              <w:t>◇感染症又は災害の発生を理由とする利用者数の減少が一定以上生じている場合の取扱いについて感染症又は災害の発生を理由とする利用者数の減少が一定以上生じている場合の基本報酬への加算の内容については、別途通知</w:t>
            </w:r>
            <w:r w:rsidR="0095350E">
              <w:rPr>
                <w:rFonts w:hAnsi="ＭＳ ゴシック" w:hint="eastAsia"/>
                <w:color w:val="000000"/>
                <w:sz w:val="16"/>
                <w:szCs w:val="18"/>
                <w:lang w:val="en-US" w:eastAsia="ja-JP"/>
              </w:rPr>
              <w:t>（※R3.3.16老認発0316第4号・老老発0316第3号「</w:t>
            </w:r>
            <w:r w:rsidR="0095350E" w:rsidRPr="00197E9C">
              <w:rPr>
                <w:rFonts w:hAnsi="ＭＳ ゴシック" w:hint="eastAsia"/>
                <w:color w:val="000000"/>
                <w:sz w:val="16"/>
                <w:szCs w:val="18"/>
                <w:lang w:val="en-US" w:eastAsia="ja-JP"/>
              </w:rPr>
              <w:t>通所介護等において感染症又は災害の発生を理由とする利用者数の減少が一定以上生じている場合の評価に係る基本的な考え方並びに事務処理手順及び様式例の提示</w:t>
            </w:r>
            <w:r w:rsidR="0095350E">
              <w:rPr>
                <w:rFonts w:hAnsi="ＭＳ ゴシック" w:hint="eastAsia"/>
                <w:color w:val="000000"/>
                <w:sz w:val="16"/>
                <w:szCs w:val="18"/>
                <w:lang w:val="en-US" w:eastAsia="ja-JP"/>
              </w:rPr>
              <w:t>について」）</w:t>
            </w:r>
            <w:r w:rsidRPr="003E22D9">
              <w:rPr>
                <w:rFonts w:hAnsi="ＭＳ ゴシック" w:hint="eastAsia"/>
                <w:color w:val="000000"/>
                <w:sz w:val="16"/>
                <w:szCs w:val="18"/>
                <w:lang w:val="en-US" w:eastAsia="ja-JP"/>
              </w:rPr>
              <w:t>を参照すること。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br w:type="page"/>
            </w:r>
            <w:r w:rsidRPr="003E22D9">
              <w:rPr>
                <w:rFonts w:hAnsi="ＭＳ ゴシック" w:hint="eastAsia"/>
                <w:sz w:val="18"/>
                <w:szCs w:val="18"/>
              </w:rPr>
              <w:t>延長加算</w:t>
            </w:r>
          </w:p>
        </w:tc>
        <w:tc>
          <w:tcPr>
            <w:tcW w:w="6245" w:type="dxa"/>
            <w:gridSpan w:val="2"/>
            <w:shd w:val="clear" w:color="auto" w:fill="auto"/>
          </w:tcPr>
          <w:p w:rsidR="00851D80" w:rsidRPr="003E22D9" w:rsidRDefault="00851D80" w:rsidP="00851D80">
            <w:pPr>
              <w:pStyle w:val="a3"/>
              <w:spacing w:line="200" w:lineRule="exact"/>
              <w:ind w:firstLineChars="7" w:firstLine="13"/>
              <w:rPr>
                <w:rFonts w:hAnsi="ＭＳ ゴシック"/>
                <w:color w:val="000000"/>
                <w:sz w:val="18"/>
                <w:szCs w:val="18"/>
                <w:lang w:val="en-US" w:eastAsia="ja-JP"/>
              </w:rPr>
            </w:pPr>
            <w:r w:rsidRPr="003E22D9">
              <w:rPr>
                <w:rFonts w:hAnsi="ＭＳ ゴシック" w:hint="eastAsia"/>
                <w:color w:val="000000"/>
                <w:sz w:val="18"/>
                <w:szCs w:val="18"/>
                <w:lang w:val="en-US" w:eastAsia="ja-JP"/>
              </w:rPr>
              <w:t>日常生活上の世話を行った後に引き続き所要時間８時間以上９時間未満の指定通所介護を行った場合又は所要時間８時間以上９時間未満の指定通所介護を行った後に引き続き日常生活上の世話を行った場合であって、当該指定通所介護の所要時間と当該指定通所介護の前後に行った日常生活上の世話の所要時間を通算した時間が９時間以上となった場合は、次に掲げる区分に応じ、次に掲げる単位数を所定単位数に加算しているか。</w:t>
            </w:r>
          </w:p>
          <w:p w:rsidR="00851D80" w:rsidRPr="003E22D9" w:rsidRDefault="00851D80" w:rsidP="00851D80">
            <w:pPr>
              <w:pStyle w:val="a3"/>
              <w:spacing w:line="200" w:lineRule="exact"/>
              <w:ind w:leftChars="100" w:left="210"/>
              <w:rPr>
                <w:rFonts w:hAnsi="ＭＳ ゴシック"/>
                <w:color w:val="000000"/>
                <w:sz w:val="18"/>
                <w:szCs w:val="18"/>
                <w:lang w:val="en-US" w:eastAsia="ja-JP"/>
              </w:rPr>
            </w:pPr>
            <w:r w:rsidRPr="003E22D9">
              <w:rPr>
                <w:rFonts w:hAnsi="ＭＳ ゴシック" w:hint="eastAsia"/>
                <w:color w:val="000000"/>
                <w:sz w:val="18"/>
                <w:szCs w:val="18"/>
                <w:lang w:val="en-US" w:eastAsia="ja-JP"/>
              </w:rPr>
              <w:t>イ　　９時間以上１０時間未満の場合　　５０単位</w:t>
            </w:r>
          </w:p>
          <w:p w:rsidR="00851D80" w:rsidRPr="003E22D9" w:rsidRDefault="00851D80" w:rsidP="00851D80">
            <w:pPr>
              <w:pStyle w:val="a3"/>
              <w:spacing w:line="200" w:lineRule="exact"/>
              <w:ind w:leftChars="100" w:left="210"/>
              <w:rPr>
                <w:rFonts w:hAnsi="ＭＳ ゴシック"/>
                <w:color w:val="000000"/>
                <w:sz w:val="18"/>
                <w:szCs w:val="18"/>
                <w:lang w:val="en-US" w:eastAsia="ja-JP"/>
              </w:rPr>
            </w:pPr>
            <w:r w:rsidRPr="003E22D9">
              <w:rPr>
                <w:rFonts w:hAnsi="ＭＳ ゴシック" w:hint="eastAsia"/>
                <w:color w:val="000000"/>
                <w:sz w:val="18"/>
                <w:szCs w:val="18"/>
                <w:lang w:val="en-US" w:eastAsia="ja-JP"/>
              </w:rPr>
              <w:t>ロ　１０時間以上１１時間未満の場合　１００単位</w:t>
            </w:r>
          </w:p>
          <w:p w:rsidR="00851D80" w:rsidRPr="003E22D9" w:rsidRDefault="00851D80" w:rsidP="00851D80">
            <w:pPr>
              <w:pStyle w:val="a3"/>
              <w:spacing w:line="200" w:lineRule="exact"/>
              <w:ind w:leftChars="100" w:left="210"/>
              <w:rPr>
                <w:rFonts w:hAnsi="ＭＳ ゴシック"/>
                <w:color w:val="000000"/>
                <w:sz w:val="18"/>
                <w:szCs w:val="18"/>
                <w:lang w:val="en-US" w:eastAsia="ja-JP"/>
              </w:rPr>
            </w:pPr>
            <w:r w:rsidRPr="003E22D9">
              <w:rPr>
                <w:rFonts w:hAnsi="ＭＳ ゴシック" w:hint="eastAsia"/>
                <w:color w:val="000000"/>
                <w:sz w:val="18"/>
                <w:szCs w:val="18"/>
                <w:lang w:val="en-US" w:eastAsia="ja-JP"/>
              </w:rPr>
              <w:t>ハ　１１時間以上１２時間未満の場合　１５０単位</w:t>
            </w:r>
          </w:p>
          <w:p w:rsidR="00851D80" w:rsidRPr="003E22D9" w:rsidRDefault="00851D80" w:rsidP="00851D80">
            <w:pPr>
              <w:pStyle w:val="a3"/>
              <w:spacing w:line="200" w:lineRule="exact"/>
              <w:ind w:leftChars="100" w:left="210"/>
              <w:rPr>
                <w:rFonts w:hAnsi="ＭＳ ゴシック"/>
                <w:color w:val="000000"/>
                <w:sz w:val="18"/>
                <w:szCs w:val="18"/>
                <w:lang w:val="en-US" w:eastAsia="ja-JP"/>
              </w:rPr>
            </w:pPr>
            <w:r w:rsidRPr="003E22D9">
              <w:rPr>
                <w:rFonts w:hAnsi="ＭＳ ゴシック" w:hint="eastAsia"/>
                <w:color w:val="000000"/>
                <w:sz w:val="18"/>
                <w:szCs w:val="18"/>
                <w:lang w:val="en-US" w:eastAsia="ja-JP"/>
              </w:rPr>
              <w:t>ニ　１２時間以上１３時間未満の場合　２００単位</w:t>
            </w:r>
          </w:p>
          <w:p w:rsidR="00851D80" w:rsidRPr="003E22D9" w:rsidRDefault="00851D80" w:rsidP="00851D80">
            <w:pPr>
              <w:pStyle w:val="a3"/>
              <w:tabs>
                <w:tab w:val="clear" w:pos="4252"/>
                <w:tab w:val="clear" w:pos="8504"/>
              </w:tabs>
              <w:snapToGrid/>
              <w:spacing w:line="200" w:lineRule="exact"/>
              <w:ind w:leftChars="100" w:left="210"/>
              <w:rPr>
                <w:rFonts w:hAnsi="ＭＳ ゴシック"/>
                <w:color w:val="000000"/>
                <w:sz w:val="18"/>
                <w:szCs w:val="18"/>
                <w:lang w:val="en-US" w:eastAsia="ja-JP"/>
              </w:rPr>
            </w:pPr>
            <w:r w:rsidRPr="003E22D9">
              <w:rPr>
                <w:rFonts w:hAnsi="ＭＳ ゴシック" w:hint="eastAsia"/>
                <w:color w:val="000000"/>
                <w:sz w:val="18"/>
                <w:szCs w:val="18"/>
                <w:lang w:val="en-US" w:eastAsia="ja-JP"/>
              </w:rPr>
              <w:t>ホ　１３時間以上１４時間未満の場合　２５０単位</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pStyle w:val="a3"/>
              <w:spacing w:line="200" w:lineRule="exact"/>
              <w:ind w:leftChars="7" w:left="175"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延長加算は、実際に利用者に対して延長サービスを行うことが可能な体制にあり、かつ、実際に延長サービスを行った場合に算定されるものであるが、当該事業所の実情に応じて、適当数の従業者を置いている必要があり、利用者が事業所を利用した後に、引き続き当該事業所の設備を利用して宿泊する場合や、宿泊した翌日において当該事業所の通所介護の提供を受ける場合には算定することができない。</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470"/>
        </w:trPr>
        <w:tc>
          <w:tcPr>
            <w:tcW w:w="2366" w:type="dxa"/>
            <w:gridSpan w:val="2"/>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中山間地域等に居住する者へのサービス提供加算</w:t>
            </w:r>
          </w:p>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color w:val="000000"/>
                <w:sz w:val="18"/>
                <w:szCs w:val="18"/>
                <w:shd w:val="pct15" w:color="auto" w:fill="FFFFFF"/>
              </w:rPr>
              <w:t>【通所介護相当サービス】</w:t>
            </w:r>
          </w:p>
        </w:tc>
        <w:tc>
          <w:tcPr>
            <w:tcW w:w="6245" w:type="dxa"/>
            <w:gridSpan w:val="2"/>
            <w:shd w:val="clear" w:color="auto" w:fill="auto"/>
          </w:tcPr>
          <w:p w:rsidR="00851D80" w:rsidRPr="003E22D9" w:rsidRDefault="00851D80" w:rsidP="00851D80">
            <w:pPr>
              <w:pStyle w:val="a3"/>
              <w:tabs>
                <w:tab w:val="clear" w:pos="4252"/>
                <w:tab w:val="clear" w:pos="8504"/>
              </w:tabs>
              <w:snapToGrid/>
              <w:spacing w:line="200" w:lineRule="exact"/>
              <w:ind w:firstLineChars="7" w:firstLine="13"/>
              <w:rPr>
                <w:rFonts w:hAnsi="ＭＳ ゴシック"/>
                <w:sz w:val="18"/>
                <w:szCs w:val="18"/>
                <w:lang w:val="en-US" w:eastAsia="ja-JP"/>
              </w:rPr>
            </w:pPr>
            <w:r w:rsidRPr="003E22D9">
              <w:rPr>
                <w:rFonts w:hAnsi="ＭＳ ゴシック" w:hint="eastAsia"/>
                <w:sz w:val="18"/>
                <w:szCs w:val="18"/>
                <w:lang w:val="en-US" w:eastAsia="ja-JP"/>
              </w:rPr>
              <w:t>別に厚生労働大臣が定める地域</w:t>
            </w:r>
            <w:r w:rsidRPr="003E22D9">
              <w:rPr>
                <w:rFonts w:hAnsi="ＭＳ ゴシック" w:hint="eastAsia"/>
                <w:sz w:val="16"/>
                <w:szCs w:val="16"/>
                <w:lang w:val="en-US" w:eastAsia="ja-JP"/>
              </w:rPr>
              <w:t>（※</w:t>
            </w:r>
            <w:r w:rsidRPr="003E22D9">
              <w:rPr>
                <w:rFonts w:hAnsi="ＭＳ ゴシック"/>
                <w:sz w:val="16"/>
                <w:szCs w:val="16"/>
                <w:lang w:val="en-US" w:eastAsia="ja-JP"/>
              </w:rPr>
              <w:t>能勢町（東郷、田尻、西能勢）、 太子町（山田）及び千早赤阪村</w:t>
            </w:r>
            <w:r w:rsidRPr="003E22D9">
              <w:rPr>
                <w:rFonts w:hAnsi="ＭＳ ゴシック" w:hint="eastAsia"/>
                <w:sz w:val="16"/>
                <w:szCs w:val="16"/>
                <w:lang w:val="en-US" w:eastAsia="ja-JP"/>
              </w:rPr>
              <w:t>）</w:t>
            </w:r>
            <w:r w:rsidRPr="003E22D9">
              <w:rPr>
                <w:rFonts w:hAnsi="ＭＳ ゴシック" w:hint="eastAsia"/>
                <w:sz w:val="18"/>
                <w:szCs w:val="18"/>
                <w:lang w:val="en-US" w:eastAsia="ja-JP"/>
              </w:rPr>
              <w:t>に居住している利用者に対して、通常の事業の実施地域を越えて、指定通所介護を行った場合は、１日につき所定単位数の１００分の５に相当する単位数を所定単位数に加算しているか。</w:t>
            </w:r>
          </w:p>
          <w:p w:rsidR="00851D80" w:rsidRPr="003E22D9" w:rsidRDefault="00851D80" w:rsidP="00851D80">
            <w:pPr>
              <w:pStyle w:val="a3"/>
              <w:tabs>
                <w:tab w:val="clear" w:pos="4252"/>
                <w:tab w:val="clear" w:pos="8504"/>
              </w:tabs>
              <w:snapToGrid/>
              <w:spacing w:line="200" w:lineRule="exact"/>
              <w:ind w:leftChars="7" w:left="175" w:hangingChars="100" w:hanging="160"/>
              <w:rPr>
                <w:rFonts w:hAnsi="ＭＳ ゴシック"/>
                <w:sz w:val="18"/>
                <w:szCs w:val="18"/>
                <w:lang w:val="en-US" w:eastAsia="ja-JP"/>
              </w:rPr>
            </w:pPr>
            <w:r w:rsidRPr="003E22D9">
              <w:rPr>
                <w:rFonts w:hAnsi="ＭＳ ゴシック" w:hint="eastAsia"/>
                <w:sz w:val="16"/>
                <w:szCs w:val="16"/>
              </w:rPr>
              <w:t>◇当該加算を算定する</w:t>
            </w:r>
            <w:r w:rsidRPr="003E22D9">
              <w:rPr>
                <w:rFonts w:hAnsi="ＭＳ ゴシック" w:hint="eastAsia"/>
                <w:sz w:val="16"/>
                <w:szCs w:val="16"/>
                <w:lang w:eastAsia="ja-JP"/>
              </w:rPr>
              <w:t>利用者について</w:t>
            </w:r>
            <w:r w:rsidRPr="003E22D9">
              <w:rPr>
                <w:rFonts w:hAnsi="ＭＳ ゴシック" w:hint="eastAsia"/>
                <w:sz w:val="16"/>
                <w:szCs w:val="16"/>
              </w:rPr>
              <w:t>は、通常の事業の実施地域を越える場合の交通費の支払いを受けることはできないこととする。</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982"/>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入浴介助加算</w:t>
            </w:r>
          </w:p>
          <w:p w:rsidR="00851D80" w:rsidRPr="003E22D9" w:rsidRDefault="00851D80" w:rsidP="00851D80">
            <w:pPr>
              <w:spacing w:line="200" w:lineRule="exact"/>
              <w:rPr>
                <w:rFonts w:hAnsi="ＭＳ ゴシック"/>
                <w:sz w:val="18"/>
                <w:szCs w:val="18"/>
              </w:rPr>
            </w:pPr>
          </w:p>
        </w:tc>
        <w:tc>
          <w:tcPr>
            <w:tcW w:w="6245" w:type="dxa"/>
            <w:gridSpan w:val="2"/>
            <w:shd w:val="clear" w:color="auto" w:fill="auto"/>
          </w:tcPr>
          <w:p w:rsidR="00851D80" w:rsidRPr="003E22D9" w:rsidRDefault="00851D80" w:rsidP="00851D80">
            <w:pPr>
              <w:pStyle w:val="a3"/>
              <w:spacing w:line="200" w:lineRule="exact"/>
              <w:rPr>
                <w:rFonts w:hAnsi="ＭＳ ゴシック"/>
                <w:color w:val="000000"/>
                <w:sz w:val="18"/>
                <w:szCs w:val="18"/>
                <w:lang w:val="en-US" w:eastAsia="ja-JP"/>
              </w:rPr>
            </w:pPr>
            <w:r w:rsidRPr="003E22D9">
              <w:rPr>
                <w:rFonts w:hAnsi="ＭＳ ゴシック" w:hint="eastAsia"/>
                <w:color w:val="000000"/>
                <w:sz w:val="18"/>
                <w:szCs w:val="18"/>
                <w:lang w:val="en-US" w:eastAsia="ja-JP"/>
              </w:rPr>
              <w:t>別に厚生労働大臣が定める基準に適合しているものとして</w:t>
            </w:r>
            <w:r w:rsidR="00EA1065">
              <w:rPr>
                <w:rFonts w:hAnsi="ＭＳ ゴシック" w:hint="eastAsia"/>
                <w:color w:val="000000"/>
                <w:sz w:val="18"/>
                <w:szCs w:val="18"/>
                <w:lang w:val="en-US" w:eastAsia="ja-JP"/>
              </w:rPr>
              <w:t>指定権者</w:t>
            </w:r>
            <w:r w:rsidRPr="003E22D9">
              <w:rPr>
                <w:rFonts w:hAnsi="ＭＳ ゴシック" w:hint="eastAsia"/>
                <w:color w:val="000000"/>
                <w:sz w:val="18"/>
                <w:szCs w:val="18"/>
                <w:lang w:val="en-US" w:eastAsia="ja-JP"/>
              </w:rPr>
              <w:t>に届け出て当該基準による入浴介助を行った場合は、当該基準に掲げる区分に従い、１日につき次に掲げる単位数を所定単位数に加算しているか。ただし、次に掲げるいずれかの加算を算定している場合においては、次に掲げるそ</w:t>
            </w:r>
            <w:r w:rsidRPr="003E22D9">
              <w:rPr>
                <w:rFonts w:hAnsi="ＭＳ ゴシック" w:hint="eastAsia"/>
                <w:color w:val="000000"/>
                <w:sz w:val="18"/>
                <w:szCs w:val="18"/>
                <w:lang w:val="en-US" w:eastAsia="ja-JP"/>
              </w:rPr>
              <w:lastRenderedPageBreak/>
              <w:t>の他の加算は算定しない。</w:t>
            </w:r>
          </w:p>
          <w:p w:rsidR="00851D80" w:rsidRPr="003E22D9" w:rsidRDefault="00851D80" w:rsidP="00851D80">
            <w:pPr>
              <w:pStyle w:val="a3"/>
              <w:spacing w:line="200" w:lineRule="exact"/>
              <w:ind w:firstLineChars="100" w:firstLine="180"/>
              <w:rPr>
                <w:rFonts w:hAnsi="ＭＳ ゴシック"/>
                <w:color w:val="000000"/>
                <w:sz w:val="18"/>
                <w:szCs w:val="18"/>
                <w:lang w:val="en-US" w:eastAsia="ja-JP"/>
              </w:rPr>
            </w:pPr>
            <w:r w:rsidRPr="003E22D9">
              <w:rPr>
                <w:rFonts w:hAnsi="ＭＳ ゴシック" w:hint="eastAsia"/>
                <w:color w:val="000000"/>
                <w:sz w:val="18"/>
                <w:szCs w:val="18"/>
                <w:lang w:val="en-US" w:eastAsia="ja-JP"/>
              </w:rPr>
              <w:t>イ　入浴介助加算(Ⅰ)　 40単位</w:t>
            </w:r>
          </w:p>
          <w:p w:rsidR="00851D80" w:rsidRPr="003E22D9" w:rsidRDefault="00851D80" w:rsidP="00851D80">
            <w:pPr>
              <w:pStyle w:val="a3"/>
              <w:spacing w:line="200" w:lineRule="exact"/>
              <w:ind w:firstLineChars="100" w:firstLine="180"/>
              <w:rPr>
                <w:rFonts w:hAnsi="ＭＳ ゴシック"/>
                <w:color w:val="000000"/>
                <w:sz w:val="18"/>
                <w:szCs w:val="18"/>
                <w:lang w:val="en-US" w:eastAsia="ja-JP"/>
              </w:rPr>
            </w:pPr>
            <w:r w:rsidRPr="003E22D9">
              <w:rPr>
                <w:rFonts w:hAnsi="ＭＳ ゴシック" w:hint="eastAsia"/>
                <w:color w:val="000000"/>
                <w:sz w:val="18"/>
                <w:szCs w:val="18"/>
                <w:lang w:val="en-US" w:eastAsia="ja-JP"/>
              </w:rPr>
              <w:t>ロ　入浴介助加算(Ⅱ)　 55単位</w:t>
            </w:r>
          </w:p>
          <w:p w:rsidR="00851D80" w:rsidRPr="003E22D9" w:rsidRDefault="00851D80" w:rsidP="00851D80">
            <w:pPr>
              <w:pStyle w:val="a3"/>
              <w:spacing w:line="200" w:lineRule="exact"/>
              <w:rPr>
                <w:rFonts w:hAnsi="ＭＳ ゴシック"/>
                <w:color w:val="000000"/>
                <w:sz w:val="16"/>
                <w:szCs w:val="16"/>
                <w:lang w:val="en-US" w:eastAsia="ja-JP"/>
              </w:rPr>
            </w:pPr>
          </w:p>
          <w:p w:rsidR="00851D80" w:rsidRPr="003E22D9" w:rsidRDefault="00851D80" w:rsidP="00851D80">
            <w:pPr>
              <w:pStyle w:val="a3"/>
              <w:spacing w:line="200" w:lineRule="exact"/>
              <w:rPr>
                <w:rFonts w:hAnsi="ＭＳ ゴシック"/>
                <w:color w:val="000000"/>
                <w:sz w:val="16"/>
                <w:szCs w:val="16"/>
                <w:lang w:val="en-US" w:eastAsia="ja-JP"/>
              </w:rPr>
            </w:pPr>
            <w:r w:rsidRPr="003E22D9">
              <w:rPr>
                <w:rFonts w:hAnsi="ＭＳ ゴシック" w:hint="eastAsia"/>
                <w:color w:val="000000"/>
                <w:sz w:val="16"/>
                <w:szCs w:val="16"/>
                <w:lang w:val="en-US" w:eastAsia="ja-JP"/>
              </w:rPr>
              <w:t>【厚生労働大臣が定める基準】</w:t>
            </w:r>
          </w:p>
          <w:p w:rsidR="00851D80" w:rsidRPr="003E22D9" w:rsidRDefault="00851D80" w:rsidP="00851D80">
            <w:pPr>
              <w:pStyle w:val="a3"/>
              <w:spacing w:line="200" w:lineRule="exact"/>
              <w:rPr>
                <w:rFonts w:hAnsi="ＭＳ ゴシック"/>
                <w:color w:val="000000"/>
                <w:sz w:val="16"/>
                <w:szCs w:val="18"/>
                <w:lang w:val="en-US" w:eastAsia="ja-JP"/>
              </w:rPr>
            </w:pPr>
            <w:r w:rsidRPr="003E22D9">
              <w:rPr>
                <w:rFonts w:hAnsi="ＭＳ ゴシック" w:hint="eastAsia"/>
                <w:color w:val="000000"/>
                <w:sz w:val="16"/>
                <w:szCs w:val="18"/>
                <w:lang w:val="en-US" w:eastAsia="ja-JP"/>
              </w:rPr>
              <w:t>イ　入浴介助加算(Ⅰ)</w:t>
            </w:r>
          </w:p>
          <w:p w:rsidR="00851D80" w:rsidRPr="003E22D9" w:rsidRDefault="00851D80" w:rsidP="00851D80">
            <w:pPr>
              <w:pStyle w:val="a3"/>
              <w:spacing w:line="200" w:lineRule="exact"/>
              <w:ind w:leftChars="100" w:left="210"/>
              <w:rPr>
                <w:rFonts w:hAnsi="ＭＳ ゴシック"/>
                <w:color w:val="000000"/>
                <w:sz w:val="16"/>
                <w:szCs w:val="18"/>
                <w:lang w:val="en-US" w:eastAsia="ja-JP"/>
              </w:rPr>
            </w:pPr>
            <w:r w:rsidRPr="003E22D9">
              <w:rPr>
                <w:rFonts w:hAnsi="ＭＳ ゴシック" w:hint="eastAsia"/>
                <w:color w:val="000000"/>
                <w:sz w:val="16"/>
                <w:szCs w:val="18"/>
                <w:lang w:val="en-US" w:eastAsia="ja-JP"/>
              </w:rPr>
              <w:t>入浴介助を適切に行うことができる人員及び設備を有して行われる入浴介助であること。</w:t>
            </w:r>
          </w:p>
          <w:p w:rsidR="00851D80" w:rsidRPr="003E22D9" w:rsidRDefault="00851D80" w:rsidP="00851D80">
            <w:pPr>
              <w:pStyle w:val="a3"/>
              <w:spacing w:line="200" w:lineRule="exact"/>
              <w:rPr>
                <w:rFonts w:hAnsi="ＭＳ ゴシック"/>
                <w:color w:val="000000"/>
                <w:sz w:val="16"/>
                <w:szCs w:val="18"/>
                <w:lang w:val="en-US" w:eastAsia="ja-JP"/>
              </w:rPr>
            </w:pPr>
          </w:p>
          <w:p w:rsidR="00851D80" w:rsidRPr="003E22D9" w:rsidRDefault="00851D80" w:rsidP="00851D80">
            <w:pPr>
              <w:pStyle w:val="a3"/>
              <w:spacing w:line="200" w:lineRule="exact"/>
              <w:rPr>
                <w:rFonts w:hAnsi="ＭＳ ゴシック"/>
                <w:color w:val="000000"/>
                <w:sz w:val="16"/>
                <w:szCs w:val="18"/>
                <w:lang w:val="en-US" w:eastAsia="ja-JP"/>
              </w:rPr>
            </w:pPr>
            <w:r w:rsidRPr="003E22D9">
              <w:rPr>
                <w:rFonts w:hAnsi="ＭＳ ゴシック" w:hint="eastAsia"/>
                <w:color w:val="000000"/>
                <w:sz w:val="16"/>
                <w:szCs w:val="18"/>
                <w:lang w:val="en-US" w:eastAsia="ja-JP"/>
              </w:rPr>
              <w:t>ロ　入浴介助加算(Ⅱ)　次のいずれにも適合すること。</w:t>
            </w:r>
          </w:p>
          <w:p w:rsidR="00851D80" w:rsidRPr="003E22D9" w:rsidRDefault="00851D80" w:rsidP="00851D80">
            <w:pPr>
              <w:pStyle w:val="a3"/>
              <w:spacing w:line="200" w:lineRule="exact"/>
              <w:rPr>
                <w:rFonts w:hAnsi="ＭＳ ゴシック"/>
                <w:color w:val="000000"/>
                <w:sz w:val="16"/>
                <w:szCs w:val="18"/>
                <w:lang w:val="en-US" w:eastAsia="ja-JP"/>
              </w:rPr>
            </w:pPr>
            <w:r w:rsidRPr="003E22D9">
              <w:rPr>
                <w:rFonts w:hAnsi="ＭＳ ゴシック" w:hint="eastAsia"/>
                <w:color w:val="000000"/>
                <w:sz w:val="16"/>
                <w:szCs w:val="18"/>
                <w:lang w:val="en-US" w:eastAsia="ja-JP"/>
              </w:rPr>
              <w:t>(1) イに掲げる基準に適合すること。</w:t>
            </w:r>
          </w:p>
          <w:p w:rsidR="00851D80" w:rsidRPr="003E22D9" w:rsidRDefault="00851D80" w:rsidP="00851D80">
            <w:pPr>
              <w:pStyle w:val="a3"/>
              <w:spacing w:line="200" w:lineRule="exact"/>
              <w:ind w:left="320" w:hangingChars="200" w:hanging="320"/>
              <w:rPr>
                <w:rFonts w:hAnsi="ＭＳ ゴシック"/>
                <w:color w:val="000000"/>
                <w:sz w:val="16"/>
                <w:szCs w:val="18"/>
                <w:lang w:val="en-US" w:eastAsia="ja-JP"/>
              </w:rPr>
            </w:pPr>
            <w:r w:rsidRPr="003E22D9">
              <w:rPr>
                <w:rFonts w:hAnsi="ＭＳ ゴシック" w:hint="eastAsia"/>
                <w:color w:val="000000"/>
                <w:sz w:val="16"/>
                <w:szCs w:val="18"/>
                <w:lang w:val="en-US" w:eastAsia="ja-JP"/>
              </w:rPr>
              <w:t>(2) 医師、理学療法士、作業療法士、介護福祉士、介護支援門員その他の職種の者（以下この号において「医師等」とう。）が利用者の居宅を訪問し、浴室における当該利用者動作及び浴室の環境を評価していること。当該訪問におい、当該居宅の浴室が、当該利用者自身又はその家族等の介により入浴を行うことが難しい環境にあると認められる場は、訪問した医師等が、指定居宅介護支援事業所の介護援専門員又は指定福祉用具貸与事業所若しくは指定特定福祉用具販売事業所の福祉用具専門相談員と連携し、福用具の貸与若しくは購入又は住宅改修等の浴室の環境整備係る助言を行うこと。</w:t>
            </w:r>
          </w:p>
          <w:p w:rsidR="00851D80" w:rsidRPr="003E22D9" w:rsidRDefault="00851D80" w:rsidP="00851D80">
            <w:pPr>
              <w:pStyle w:val="a3"/>
              <w:spacing w:line="200" w:lineRule="exact"/>
              <w:ind w:left="320" w:hangingChars="200" w:hanging="320"/>
              <w:rPr>
                <w:rFonts w:hAnsi="ＭＳ ゴシック"/>
                <w:color w:val="000000"/>
                <w:sz w:val="16"/>
                <w:szCs w:val="18"/>
                <w:lang w:val="en-US" w:eastAsia="ja-JP"/>
              </w:rPr>
            </w:pPr>
            <w:r w:rsidRPr="003E22D9">
              <w:rPr>
                <w:rFonts w:hAnsi="ＭＳ ゴシック" w:hint="eastAsia"/>
                <w:color w:val="000000"/>
                <w:sz w:val="16"/>
                <w:szCs w:val="18"/>
                <w:lang w:val="en-US" w:eastAsia="ja-JP"/>
              </w:rPr>
              <w:t>(3) 当該指定通所介護事業所の能訓練指導員、看護職員、介護職員、生活相談員その他の種の者（以下「機能訓練指導員等」という。）が共同して利用者の居宅を訪問した医師等との連携の下で、当該利用の身体の状況、訪問により把握した当該居宅の浴室の環境等を踏まえて個別の入浴計画を作成すること。</w:t>
            </w:r>
          </w:p>
          <w:p w:rsidR="00851D80" w:rsidRPr="003E22D9" w:rsidRDefault="00851D80" w:rsidP="00851D80">
            <w:pPr>
              <w:pStyle w:val="a3"/>
              <w:spacing w:line="200" w:lineRule="exact"/>
              <w:ind w:left="320" w:hangingChars="200" w:hanging="320"/>
              <w:rPr>
                <w:rFonts w:hAnsi="ＭＳ ゴシック"/>
                <w:color w:val="000000"/>
                <w:sz w:val="18"/>
                <w:szCs w:val="18"/>
                <w:lang w:val="en-US" w:eastAsia="ja-JP"/>
              </w:rPr>
            </w:pPr>
            <w:r w:rsidRPr="003E22D9">
              <w:rPr>
                <w:rFonts w:hAnsi="ＭＳ ゴシック" w:hint="eastAsia"/>
                <w:color w:val="000000"/>
                <w:sz w:val="16"/>
                <w:szCs w:val="18"/>
                <w:lang w:val="en-US" w:eastAsia="ja-JP"/>
              </w:rPr>
              <w:t>(4) (3)の入浴計画に基づき、個浴（個別の入浴をいう。以下同じ。）その他の利用者の居宅の状況に近い環境で、入浴介助を行うこと。</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lastRenderedPageBreak/>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tcBorders>
              <w:bottom w:val="single" w:sz="4" w:space="0" w:color="auto"/>
            </w:tcBorders>
            <w:shd w:val="clear" w:color="auto" w:fill="auto"/>
          </w:tcPr>
          <w:p w:rsidR="00851D80" w:rsidRPr="003E22D9" w:rsidRDefault="00851D80" w:rsidP="00851D80">
            <w:pPr>
              <w:pStyle w:val="a3"/>
              <w:spacing w:line="200" w:lineRule="exact"/>
              <w:rPr>
                <w:rFonts w:hAnsi="ＭＳ ゴシック"/>
                <w:color w:val="000000"/>
                <w:sz w:val="16"/>
                <w:szCs w:val="18"/>
                <w:lang w:val="en-US" w:eastAsia="ja-JP"/>
              </w:rPr>
            </w:pPr>
            <w:r w:rsidRPr="003E22D9">
              <w:rPr>
                <w:rFonts w:hAnsi="ＭＳ ゴシック" w:hint="eastAsia"/>
                <w:color w:val="000000"/>
                <w:sz w:val="16"/>
                <w:szCs w:val="18"/>
                <w:lang w:val="en-US" w:eastAsia="ja-JP"/>
              </w:rPr>
              <w:t>◇ア　入浴介助加算（Ⅰ）について</w:t>
            </w:r>
          </w:p>
          <w:p w:rsidR="00851D80" w:rsidRPr="003E22D9" w:rsidRDefault="00851D80" w:rsidP="00851D80">
            <w:pPr>
              <w:pStyle w:val="a3"/>
              <w:spacing w:line="200" w:lineRule="exact"/>
              <w:ind w:leftChars="100" w:left="370" w:hangingChars="100" w:hanging="160"/>
              <w:rPr>
                <w:rFonts w:hAnsi="ＭＳ ゴシック"/>
                <w:color w:val="000000"/>
                <w:sz w:val="16"/>
                <w:szCs w:val="18"/>
                <w:lang w:val="en-US" w:eastAsia="ja-JP"/>
              </w:rPr>
            </w:pPr>
            <w:r w:rsidRPr="003E22D9">
              <w:rPr>
                <w:rFonts w:hAnsi="ＭＳ ゴシック" w:hint="eastAsia"/>
                <w:color w:val="000000"/>
                <w:sz w:val="16"/>
                <w:szCs w:val="18"/>
                <w:lang w:val="en-US" w:eastAsia="ja-JP"/>
              </w:rPr>
              <w:t>①入浴介助加算（Ⅰ）は、入浴中の利用者の観察を含む介助を行う場合について算定されるものである（大臣基準告示第14号の３）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ものであること。なお、この場合の入浴には、利用者の自立生活を支援する上で最適と考えられる入浴手法が、部分浴（シャワー浴含む）等である場合は、これを含むものとする。</w:t>
            </w:r>
          </w:p>
          <w:p w:rsidR="00851D80" w:rsidRPr="003E22D9" w:rsidRDefault="00851D80" w:rsidP="00851D80">
            <w:pPr>
              <w:pStyle w:val="a3"/>
              <w:spacing w:line="200" w:lineRule="exact"/>
              <w:ind w:leftChars="100" w:left="370" w:hangingChars="100" w:hanging="160"/>
              <w:rPr>
                <w:rFonts w:hAnsi="ＭＳ ゴシック"/>
                <w:color w:val="000000"/>
                <w:sz w:val="16"/>
                <w:szCs w:val="18"/>
                <w:lang w:val="en-US" w:eastAsia="ja-JP"/>
              </w:rPr>
            </w:pPr>
            <w:r w:rsidRPr="003E22D9">
              <w:rPr>
                <w:rFonts w:hAnsi="ＭＳ ゴシック" w:hint="eastAsia"/>
                <w:color w:val="000000"/>
                <w:sz w:val="16"/>
                <w:szCs w:val="18"/>
                <w:lang w:val="en-US" w:eastAsia="ja-JP"/>
              </w:rPr>
              <w:t>②通所介護計画上、入浴の提供が位置付けられている場合に、利用者側の事情により、入浴を実施しなかった場合については、加算を算定できない。</w:t>
            </w:r>
          </w:p>
          <w:p w:rsidR="00851D80" w:rsidRPr="003E22D9" w:rsidRDefault="00851D80" w:rsidP="00851D80">
            <w:pPr>
              <w:pStyle w:val="a3"/>
              <w:spacing w:line="200" w:lineRule="exact"/>
              <w:rPr>
                <w:rFonts w:hAnsi="ＭＳ ゴシック"/>
                <w:color w:val="000000"/>
                <w:sz w:val="16"/>
                <w:szCs w:val="18"/>
                <w:lang w:val="en-US" w:eastAsia="ja-JP"/>
              </w:rPr>
            </w:pPr>
            <w:r w:rsidRPr="003E22D9">
              <w:rPr>
                <w:rFonts w:hAnsi="ＭＳ ゴシック" w:hint="eastAsia"/>
                <w:color w:val="000000"/>
                <w:sz w:val="16"/>
                <w:szCs w:val="18"/>
                <w:lang w:val="en-US" w:eastAsia="ja-JP"/>
              </w:rPr>
              <w:t>◇イ　入浴介助加算（Ⅱ）について</w:t>
            </w:r>
          </w:p>
          <w:p w:rsidR="00851D80" w:rsidRPr="003E22D9" w:rsidRDefault="00851D80" w:rsidP="00851D80">
            <w:pPr>
              <w:pStyle w:val="a3"/>
              <w:spacing w:line="200" w:lineRule="exact"/>
              <w:ind w:leftChars="100" w:left="370" w:hangingChars="100" w:hanging="160"/>
              <w:rPr>
                <w:rFonts w:hAnsi="ＭＳ ゴシック"/>
                <w:color w:val="000000"/>
                <w:sz w:val="16"/>
                <w:szCs w:val="18"/>
                <w:lang w:val="en-US" w:eastAsia="ja-JP"/>
              </w:rPr>
            </w:pPr>
            <w:r w:rsidRPr="003E22D9">
              <w:rPr>
                <w:rFonts w:hAnsi="ＭＳ ゴシック" w:hint="eastAsia"/>
                <w:color w:val="000000"/>
                <w:sz w:val="16"/>
                <w:szCs w:val="18"/>
                <w:lang w:val="en-US" w:eastAsia="ja-JP"/>
              </w:rPr>
              <w:t>①ア①及び②を準用する。この場合において、ア①の「入浴介助加算（Ⅰ）」は、「入浴介助加算（Ⅱ）」に読み替えるものとする。</w:t>
            </w:r>
          </w:p>
          <w:p w:rsidR="00851D80" w:rsidRPr="003E22D9" w:rsidRDefault="00851D80" w:rsidP="00851D80">
            <w:pPr>
              <w:pStyle w:val="a3"/>
              <w:spacing w:line="200" w:lineRule="exact"/>
              <w:ind w:leftChars="100" w:left="370" w:hangingChars="100" w:hanging="160"/>
              <w:rPr>
                <w:rFonts w:hAnsi="ＭＳ ゴシック"/>
                <w:color w:val="000000"/>
                <w:sz w:val="16"/>
                <w:szCs w:val="18"/>
                <w:lang w:val="en-US" w:eastAsia="ja-JP"/>
              </w:rPr>
            </w:pPr>
            <w:r w:rsidRPr="003E22D9">
              <w:rPr>
                <w:rFonts w:hAnsi="ＭＳ ゴシック" w:hint="eastAsia"/>
                <w:color w:val="000000"/>
                <w:sz w:val="16"/>
                <w:szCs w:val="18"/>
                <w:lang w:val="en-US" w:eastAsia="ja-JP"/>
              </w:rPr>
              <w:t>②入浴介助加算（Ⅱ）は、利用者が居宅において、自身で又は家族若しくは居宅で入浴介助を行うことが想定される訪問介護員等（以下⑻において「家族・訪問介護員等」という。）の介助によって入浴ができるようになることを目的とし、以下ａ～ｃを実施することを評価するものである。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する。</w:t>
            </w:r>
          </w:p>
          <w:p w:rsidR="00851D80" w:rsidRPr="003E22D9" w:rsidRDefault="00851D80" w:rsidP="00851D80">
            <w:pPr>
              <w:pStyle w:val="a3"/>
              <w:spacing w:line="200" w:lineRule="exact"/>
              <w:ind w:leftChars="200" w:left="740" w:hangingChars="200" w:hanging="320"/>
              <w:rPr>
                <w:rFonts w:hAnsi="ＭＳ ゴシック"/>
                <w:color w:val="000000"/>
                <w:sz w:val="16"/>
                <w:szCs w:val="18"/>
                <w:lang w:val="en-US" w:eastAsia="ja-JP"/>
              </w:rPr>
            </w:pPr>
            <w:r w:rsidRPr="003E22D9">
              <w:rPr>
                <w:rFonts w:hAnsi="ＭＳ ゴシック" w:hint="eastAsia"/>
                <w:color w:val="000000"/>
                <w:sz w:val="16"/>
                <w:szCs w:val="18"/>
                <w:lang w:val="en-US" w:eastAsia="ja-JP"/>
              </w:rPr>
              <w:t>ａ　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通所介護事業所に対しその旨情報共有する。また、当該利用者の居宅を訪問し評価した者が、指定通所介護事業所の従業者以外の者である場合は、書面等を活用し、十分な情報共有を行うよう留意すること。</w:t>
            </w:r>
          </w:p>
          <w:p w:rsidR="00851D80" w:rsidRPr="003E22D9" w:rsidRDefault="00851D80" w:rsidP="00851D80">
            <w:pPr>
              <w:pStyle w:val="a3"/>
              <w:spacing w:line="200" w:lineRule="exact"/>
              <w:ind w:leftChars="300" w:left="950" w:hangingChars="200" w:hanging="320"/>
              <w:rPr>
                <w:rFonts w:hAnsi="ＭＳ ゴシック"/>
                <w:color w:val="000000"/>
                <w:sz w:val="16"/>
                <w:szCs w:val="18"/>
                <w:lang w:val="en-US" w:eastAsia="ja-JP"/>
              </w:rPr>
            </w:pPr>
            <w:r w:rsidRPr="003E22D9">
              <w:rPr>
                <w:rFonts w:hAnsi="ＭＳ ゴシック" w:hint="eastAsia"/>
                <w:color w:val="000000"/>
                <w:sz w:val="16"/>
                <w:szCs w:val="18"/>
                <w:lang w:val="en-US" w:eastAsia="ja-JP"/>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p w:rsidR="00851D80" w:rsidRPr="003E22D9" w:rsidRDefault="00851D80" w:rsidP="00851D80">
            <w:pPr>
              <w:pStyle w:val="a3"/>
              <w:spacing w:line="200" w:lineRule="exact"/>
              <w:ind w:leftChars="200" w:left="740" w:hangingChars="200" w:hanging="320"/>
              <w:rPr>
                <w:rFonts w:hAnsi="ＭＳ ゴシック"/>
                <w:color w:val="000000"/>
                <w:sz w:val="16"/>
                <w:szCs w:val="18"/>
                <w:lang w:val="en-US" w:eastAsia="ja-JP"/>
              </w:rPr>
            </w:pPr>
            <w:r w:rsidRPr="003E22D9">
              <w:rPr>
                <w:rFonts w:hAnsi="ＭＳ ゴシック" w:hint="eastAsia"/>
                <w:color w:val="000000"/>
                <w:sz w:val="16"/>
                <w:szCs w:val="18"/>
                <w:lang w:val="en-US" w:eastAsia="ja-JP"/>
              </w:rPr>
              <w:t>ｂ　指定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通所介護計画の中に記載する場合は、その記載をもって個別の入浴計画の作成に代えることができるものとする。</w:t>
            </w:r>
          </w:p>
          <w:p w:rsidR="00851D80" w:rsidRPr="003E22D9" w:rsidRDefault="00851D80" w:rsidP="00851D80">
            <w:pPr>
              <w:pStyle w:val="a3"/>
              <w:spacing w:line="200" w:lineRule="exact"/>
              <w:ind w:leftChars="200" w:left="740" w:hangingChars="200" w:hanging="320"/>
              <w:rPr>
                <w:rFonts w:hAnsi="ＭＳ ゴシック"/>
                <w:color w:val="000000"/>
                <w:sz w:val="16"/>
                <w:szCs w:val="18"/>
                <w:lang w:val="en-US" w:eastAsia="ja-JP"/>
              </w:rPr>
            </w:pPr>
            <w:r w:rsidRPr="003E22D9">
              <w:rPr>
                <w:rFonts w:hAnsi="ＭＳ ゴシック" w:hint="eastAsia"/>
                <w:color w:val="000000"/>
                <w:sz w:val="16"/>
                <w:szCs w:val="18"/>
                <w:lang w:val="en-US" w:eastAsia="ja-JP"/>
              </w:rPr>
              <w:t>ｃ　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w:t>
            </w:r>
            <w:r w:rsidRPr="003E22D9">
              <w:rPr>
                <w:rFonts w:hAnsi="ＭＳ ゴシック" w:hint="eastAsia"/>
                <w:color w:val="000000"/>
                <w:sz w:val="16"/>
                <w:szCs w:val="18"/>
                <w:lang w:val="en-US" w:eastAsia="ja-JP"/>
              </w:rPr>
              <w:lastRenderedPageBreak/>
              <w:t>う、必要な介護技術の習得に努め、これを用いて行われるものであること。なお、必要な介護技術の習得にあたっては、既存の研修等を参考にすること。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51"/>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br w:type="page"/>
            </w:r>
            <w:r w:rsidRPr="003E22D9">
              <w:rPr>
                <w:rFonts w:hAnsi="ＭＳ ゴシック" w:hint="eastAsia"/>
                <w:sz w:val="18"/>
                <w:szCs w:val="18"/>
              </w:rPr>
              <w:t>中重度ケア体制加算</w:t>
            </w:r>
          </w:p>
        </w:tc>
        <w:tc>
          <w:tcPr>
            <w:tcW w:w="6245" w:type="dxa"/>
            <w:gridSpan w:val="2"/>
            <w:shd w:val="clear" w:color="auto" w:fill="auto"/>
          </w:tcPr>
          <w:p w:rsidR="00851D80" w:rsidRPr="003E22D9" w:rsidRDefault="00851D80" w:rsidP="00851D80">
            <w:pPr>
              <w:pStyle w:val="a3"/>
              <w:autoSpaceDE w:val="0"/>
              <w:autoSpaceDN w:val="0"/>
              <w:spacing w:line="200" w:lineRule="exact"/>
              <w:rPr>
                <w:rFonts w:hAnsi="ＭＳ ゴシック"/>
                <w:color w:val="000000"/>
                <w:sz w:val="18"/>
                <w:szCs w:val="18"/>
                <w:lang w:val="en-US" w:eastAsia="ja-JP"/>
              </w:rPr>
            </w:pPr>
            <w:r w:rsidRPr="003E22D9">
              <w:rPr>
                <w:rFonts w:hAnsi="ＭＳ ゴシック" w:hint="eastAsia"/>
                <w:color w:val="000000"/>
                <w:sz w:val="18"/>
                <w:szCs w:val="18"/>
                <w:lang w:val="en-US" w:eastAsia="ja-JP"/>
              </w:rPr>
              <w:t>別に厚生労働大臣が定める基準に適合しているものとして</w:t>
            </w:r>
            <w:r w:rsidR="00EA1065">
              <w:rPr>
                <w:rFonts w:hAnsi="ＭＳ ゴシック" w:hint="eastAsia"/>
                <w:color w:val="000000"/>
                <w:sz w:val="18"/>
                <w:szCs w:val="18"/>
                <w:lang w:val="en-US" w:eastAsia="ja-JP"/>
              </w:rPr>
              <w:t>指定権者</w:t>
            </w:r>
            <w:r w:rsidRPr="003E22D9">
              <w:rPr>
                <w:rFonts w:hAnsi="ＭＳ ゴシック" w:hint="eastAsia"/>
                <w:color w:val="000000"/>
                <w:sz w:val="18"/>
                <w:szCs w:val="18"/>
                <w:lang w:val="en-US" w:eastAsia="ja-JP"/>
              </w:rPr>
              <w:t>に届け出た指定通所介護事業所が、中重度の要介護者を受け入れる体制を構築し、指定通所介護を行った場合は、中重度者ケア体制加算として、１日につき４５単位を所定単位数に加算しているか。ただし、生活相談員配置等加算を算定している場合は、算定しない。</w:t>
            </w:r>
          </w:p>
          <w:p w:rsidR="00851D80" w:rsidRPr="003E22D9" w:rsidRDefault="00851D80" w:rsidP="00851D80">
            <w:pPr>
              <w:pStyle w:val="a3"/>
              <w:autoSpaceDE w:val="0"/>
              <w:autoSpaceDN w:val="0"/>
              <w:spacing w:line="200" w:lineRule="exact"/>
              <w:rPr>
                <w:rFonts w:hAnsi="ＭＳ ゴシック"/>
                <w:color w:val="000000"/>
                <w:sz w:val="18"/>
                <w:szCs w:val="18"/>
                <w:lang w:val="en-US" w:eastAsia="ja-JP"/>
              </w:rPr>
            </w:pPr>
          </w:p>
          <w:p w:rsidR="00851D80" w:rsidRPr="003E22D9" w:rsidRDefault="00851D80" w:rsidP="00851D80">
            <w:pPr>
              <w:pStyle w:val="a3"/>
              <w:autoSpaceDE w:val="0"/>
              <w:autoSpaceDN w:val="0"/>
              <w:spacing w:line="200" w:lineRule="exact"/>
              <w:rPr>
                <w:rFonts w:hAnsi="ＭＳ ゴシック"/>
                <w:color w:val="000000"/>
                <w:sz w:val="16"/>
                <w:szCs w:val="16"/>
                <w:lang w:val="en-US" w:eastAsia="ja-JP"/>
              </w:rPr>
            </w:pPr>
            <w:r w:rsidRPr="003E22D9">
              <w:rPr>
                <w:rFonts w:hAnsi="ＭＳ ゴシック" w:hint="eastAsia"/>
                <w:color w:val="000000"/>
                <w:sz w:val="16"/>
                <w:szCs w:val="16"/>
                <w:lang w:val="en-US" w:eastAsia="ja-JP"/>
              </w:rPr>
              <w:t>【厚生労働大臣が定める基準】</w:t>
            </w:r>
          </w:p>
          <w:p w:rsidR="00851D80" w:rsidRPr="003E22D9" w:rsidRDefault="00851D80" w:rsidP="00851D80">
            <w:pPr>
              <w:pStyle w:val="a3"/>
              <w:autoSpaceDE w:val="0"/>
              <w:autoSpaceDN w:val="0"/>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次に掲げる基準のいずれにも適合すること。</w:t>
            </w:r>
          </w:p>
          <w:p w:rsidR="00851D80" w:rsidRPr="003E22D9" w:rsidRDefault="00851D80" w:rsidP="00851D80">
            <w:pPr>
              <w:pStyle w:val="a3"/>
              <w:autoSpaceDE w:val="0"/>
              <w:autoSpaceDN w:val="0"/>
              <w:spacing w:line="200" w:lineRule="exact"/>
              <w:ind w:left="320" w:hangingChars="200" w:hanging="320"/>
              <w:rPr>
                <w:rFonts w:hAnsi="ＭＳ ゴシック"/>
                <w:color w:val="000000"/>
                <w:sz w:val="16"/>
                <w:szCs w:val="16"/>
                <w:lang w:val="en-US" w:eastAsia="ja-JP"/>
              </w:rPr>
            </w:pPr>
            <w:r w:rsidRPr="003E22D9">
              <w:rPr>
                <w:rFonts w:hAnsi="ＭＳ ゴシック" w:hint="eastAsia"/>
                <w:color w:val="000000"/>
                <w:sz w:val="16"/>
                <w:szCs w:val="16"/>
                <w:lang w:val="en-US" w:eastAsia="ja-JP"/>
              </w:rPr>
              <w:t>イ　基準に規定する看護職員又は介護職員の員数に加え、看護職員又は介護職員を常勤換算方法で２以上確保していること。</w:t>
            </w:r>
          </w:p>
          <w:p w:rsidR="00851D80" w:rsidRPr="003E22D9" w:rsidRDefault="00851D80" w:rsidP="00851D80">
            <w:pPr>
              <w:pStyle w:val="a3"/>
              <w:autoSpaceDE w:val="0"/>
              <w:autoSpaceDN w:val="0"/>
              <w:spacing w:line="200" w:lineRule="exact"/>
              <w:ind w:left="320" w:hangingChars="200" w:hanging="320"/>
              <w:rPr>
                <w:rFonts w:hAnsi="ＭＳ ゴシック"/>
                <w:color w:val="000000"/>
                <w:sz w:val="16"/>
                <w:szCs w:val="16"/>
                <w:lang w:val="en-US" w:eastAsia="ja-JP"/>
              </w:rPr>
            </w:pPr>
            <w:r w:rsidRPr="003E22D9">
              <w:rPr>
                <w:rFonts w:hAnsi="ＭＳ ゴシック" w:hint="eastAsia"/>
                <w:color w:val="000000"/>
                <w:sz w:val="16"/>
                <w:szCs w:val="16"/>
                <w:lang w:val="en-US" w:eastAsia="ja-JP"/>
              </w:rPr>
              <w:t>ロ　指定通所介護事業所における前年度又は算定日が属する月の前３月間の利用者の総数のうち、要介護状態区分が要介護３、要介護４又は要介護５である者の占める割合が100分の30以上であること。</w:t>
            </w:r>
          </w:p>
          <w:p w:rsidR="00851D80" w:rsidRPr="003E22D9" w:rsidRDefault="00851D80" w:rsidP="00851D80">
            <w:pPr>
              <w:pStyle w:val="a3"/>
              <w:autoSpaceDE w:val="0"/>
              <w:autoSpaceDN w:val="0"/>
              <w:spacing w:line="200" w:lineRule="exact"/>
              <w:ind w:left="320" w:hangingChars="200" w:hanging="320"/>
              <w:rPr>
                <w:rFonts w:hAnsi="ＭＳ ゴシック"/>
                <w:color w:val="000000"/>
                <w:sz w:val="18"/>
                <w:szCs w:val="18"/>
                <w:lang w:val="en-US" w:eastAsia="ja-JP"/>
              </w:rPr>
            </w:pPr>
            <w:r w:rsidRPr="003E22D9">
              <w:rPr>
                <w:rFonts w:hAnsi="ＭＳ ゴシック" w:hint="eastAsia"/>
                <w:color w:val="000000"/>
                <w:sz w:val="16"/>
                <w:szCs w:val="16"/>
                <w:lang w:val="en-US" w:eastAsia="ja-JP"/>
              </w:rPr>
              <w:t>ハ　指定通所介護を行う時間帯を通じて、専ら当該指定通所介護の提供に当たる看護職員を１名以上配置していること。</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74"/>
        </w:trPr>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pStyle w:val="a3"/>
              <w:autoSpaceDE w:val="0"/>
              <w:autoSpaceDN w:val="0"/>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①常勤換算方法による職員数の算定方法は、歴月ごとの看護職員又は介護職員の勤務延時間数を、当該事業所において常勤の職員が勤務すべき時間数で除することによって算定し、歴月において常勤換算方法で２以上確保していれば加算の要件を満たすこととする。なお、常勤換算方法を計算する際の延勤務時間数については、サービス提供時間前後の延長加算を算定する際に配置する看護職員又は介護職員の勤務時間数は含めないこととし、常勤換算方法による員数については、小数点第２位以下を切り捨てるものとする。</w:t>
            </w:r>
          </w:p>
          <w:p w:rsidR="00851D80" w:rsidRPr="003E22D9" w:rsidRDefault="00851D80" w:rsidP="00851D80">
            <w:pPr>
              <w:pStyle w:val="a3"/>
              <w:autoSpaceDE w:val="0"/>
              <w:autoSpaceDN w:val="0"/>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②要介護３～５である者の割合については、前年度（３月を除く。）又は届出日の属する月の前３月の１月当たりの実績の平均について、利用実人員又は利用延人員数を用いて算定するものとし、要支援者に関しては人員数に含めない。</w:t>
            </w:r>
          </w:p>
          <w:p w:rsidR="00851D80" w:rsidRPr="003E22D9" w:rsidRDefault="00851D80" w:rsidP="00851D80">
            <w:pPr>
              <w:pStyle w:val="a3"/>
              <w:autoSpaceDE w:val="0"/>
              <w:autoSpaceDN w:val="0"/>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③利用実人員数又は利用延人員数の割合の計算方法は、次の取扱いによる。</w:t>
            </w:r>
          </w:p>
          <w:p w:rsidR="00851D80" w:rsidRPr="003E22D9" w:rsidRDefault="00851D80" w:rsidP="00851D80">
            <w:pPr>
              <w:pStyle w:val="a3"/>
              <w:autoSpaceDE w:val="0"/>
              <w:autoSpaceDN w:val="0"/>
              <w:spacing w:line="200" w:lineRule="exact"/>
              <w:ind w:left="480" w:hangingChars="300" w:hanging="480"/>
              <w:rPr>
                <w:rFonts w:hAnsi="ＭＳ ゴシック"/>
                <w:color w:val="000000"/>
                <w:sz w:val="16"/>
                <w:szCs w:val="16"/>
                <w:lang w:val="en-US" w:eastAsia="ja-JP"/>
              </w:rPr>
            </w:pPr>
            <w:r w:rsidRPr="003E22D9">
              <w:rPr>
                <w:rFonts w:hAnsi="ＭＳ ゴシック" w:hint="eastAsia"/>
                <w:color w:val="000000"/>
                <w:sz w:val="16"/>
                <w:szCs w:val="16"/>
                <w:lang w:val="en-US" w:eastAsia="ja-JP"/>
              </w:rPr>
              <w:t xml:space="preserve">　イ　前年度の実績が６月に満たない事業所(新たに事業を開始し、又は再開した事業所を含む。)については、前年度の実績による加算の届出はできないものとする。</w:t>
            </w:r>
          </w:p>
          <w:p w:rsidR="00851D80" w:rsidRPr="003E22D9" w:rsidRDefault="00851D80" w:rsidP="00851D80">
            <w:pPr>
              <w:pStyle w:val="a3"/>
              <w:autoSpaceDE w:val="0"/>
              <w:autoSpaceDN w:val="0"/>
              <w:spacing w:line="200" w:lineRule="exact"/>
              <w:ind w:left="480" w:hangingChars="300" w:hanging="480"/>
              <w:rPr>
                <w:rFonts w:hAnsi="ＭＳ ゴシック"/>
                <w:color w:val="000000"/>
                <w:sz w:val="16"/>
                <w:szCs w:val="16"/>
                <w:lang w:val="en-US" w:eastAsia="ja-JP"/>
              </w:rPr>
            </w:pPr>
            <w:r w:rsidRPr="003E22D9">
              <w:rPr>
                <w:rFonts w:hAnsi="ＭＳ ゴシック" w:hint="eastAsia"/>
                <w:color w:val="000000"/>
                <w:sz w:val="16"/>
                <w:szCs w:val="16"/>
                <w:lang w:val="en-US" w:eastAsia="ja-JP"/>
              </w:rPr>
              <w:t xml:space="preserve">　ロ　前３月の実績により届出を行った事業所については、届出を行った月以降においても、直近３月間の利用者の割合につき、毎月継続的に所定の割合を維持しなければならない。また、その割合については、毎月ごとに記録するものとし、所定の割合を下回った場合については、直ちに届出を提出しなければならない。</w:t>
            </w:r>
          </w:p>
          <w:p w:rsidR="00851D80" w:rsidRPr="003E22D9" w:rsidRDefault="00851D80" w:rsidP="00851D80">
            <w:pPr>
              <w:pStyle w:val="a3"/>
              <w:autoSpaceDE w:val="0"/>
              <w:autoSpaceDN w:val="0"/>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④看護職員は、指定通所介護を行う時間帯を通じて１名以上配置する必要があり、他の職務との兼務は認められない。</w:t>
            </w:r>
          </w:p>
          <w:p w:rsidR="00851D80" w:rsidRPr="003E22D9" w:rsidRDefault="00851D80" w:rsidP="00851D80">
            <w:pPr>
              <w:pStyle w:val="a3"/>
              <w:autoSpaceDE w:val="0"/>
              <w:autoSpaceDN w:val="0"/>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⑤中重度者ケア体制加算については、事業所を利用する利用者全員に算定することができる。また、認知症加算の算定要件も満たす場合は、ともに算定できる。</w:t>
            </w:r>
          </w:p>
          <w:p w:rsidR="00851D80" w:rsidRPr="003E22D9" w:rsidRDefault="00851D80" w:rsidP="00851D80">
            <w:pPr>
              <w:pStyle w:val="a3"/>
              <w:autoSpaceDE w:val="0"/>
              <w:autoSpaceDN w:val="0"/>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⑥中重度者ケア体制加算を算定している事業所にあっては、中重度の要介護者であっても社会性の維持を図り在宅生活の維持に資するケアを計画的に実施するプログラムを作成することとする。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4"/>
                <w:szCs w:val="18"/>
              </w:rPr>
            </w:pPr>
          </w:p>
        </w:tc>
      </w:tr>
      <w:tr w:rsidR="00851D80" w:rsidRPr="003E22D9" w:rsidTr="00851D80">
        <w:tblPrEx>
          <w:tblCellMar>
            <w:left w:w="108" w:type="dxa"/>
            <w:right w:w="108" w:type="dxa"/>
          </w:tblCellMar>
          <w:tblLook w:val="04A0" w:firstRow="1" w:lastRow="0" w:firstColumn="1" w:lastColumn="0" w:noHBand="0" w:noVBand="1"/>
        </w:tblPrEx>
        <w:trPr>
          <w:trHeight w:val="961"/>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jc w:val="left"/>
              <w:rPr>
                <w:rFonts w:hAnsi="ＭＳ ゴシック"/>
                <w:color w:val="000000"/>
                <w:sz w:val="18"/>
                <w:szCs w:val="18"/>
              </w:rPr>
            </w:pPr>
            <w:r w:rsidRPr="003E22D9">
              <w:rPr>
                <w:rFonts w:hAnsi="ＭＳ ゴシック" w:hint="eastAsia"/>
                <w:color w:val="000000"/>
                <w:sz w:val="18"/>
                <w:szCs w:val="18"/>
              </w:rPr>
              <w:t>生活機能向上連携加算</w:t>
            </w:r>
          </w:p>
          <w:p w:rsidR="00851D80" w:rsidRPr="003E22D9" w:rsidRDefault="00851D80" w:rsidP="00851D80">
            <w:pPr>
              <w:spacing w:line="200" w:lineRule="exact"/>
              <w:ind w:left="180" w:hangingChars="100" w:hanging="180"/>
              <w:jc w:val="left"/>
              <w:rPr>
                <w:rFonts w:hAnsi="ＭＳ ゴシック"/>
                <w:color w:val="000000"/>
                <w:sz w:val="18"/>
                <w:szCs w:val="18"/>
              </w:rPr>
            </w:pPr>
            <w:r w:rsidRPr="003E22D9">
              <w:rPr>
                <w:rFonts w:hAnsi="ＭＳ ゴシック" w:hint="eastAsia"/>
                <w:color w:val="000000"/>
                <w:sz w:val="18"/>
                <w:szCs w:val="18"/>
                <w:shd w:val="pct15" w:color="auto" w:fill="FFFFFF"/>
              </w:rPr>
              <w:t>【通所介護相当サービス】</w:t>
            </w:r>
          </w:p>
        </w:tc>
        <w:tc>
          <w:tcPr>
            <w:tcW w:w="6245" w:type="dxa"/>
            <w:gridSpan w:val="2"/>
            <w:shd w:val="clear" w:color="auto" w:fill="auto"/>
          </w:tcPr>
          <w:p w:rsidR="00851D80" w:rsidRPr="003E22D9" w:rsidRDefault="00851D80" w:rsidP="00851D80">
            <w:pPr>
              <w:spacing w:line="200" w:lineRule="exact"/>
              <w:rPr>
                <w:rFonts w:hAnsi="ＭＳ ゴシック"/>
                <w:color w:val="000000"/>
                <w:sz w:val="18"/>
                <w:szCs w:val="18"/>
              </w:rPr>
            </w:pPr>
            <w:r w:rsidRPr="003E22D9">
              <w:rPr>
                <w:rFonts w:hAnsi="ＭＳ ゴシック" w:hint="eastAsia"/>
                <w:color w:val="000000"/>
                <w:sz w:val="18"/>
                <w:szCs w:val="18"/>
              </w:rPr>
              <w:t>別に厚生労働大臣が定める基準に適合しているものとして</w:t>
            </w:r>
            <w:r w:rsidR="00EA1065">
              <w:rPr>
                <w:rFonts w:hAnsi="ＭＳ ゴシック" w:hint="eastAsia"/>
                <w:color w:val="000000"/>
                <w:sz w:val="18"/>
                <w:szCs w:val="18"/>
              </w:rPr>
              <w:t>指定権者</w:t>
            </w:r>
            <w:r w:rsidRPr="003E22D9">
              <w:rPr>
                <w:rFonts w:hAnsi="ＭＳ ゴシック" w:hint="eastAsia"/>
                <w:color w:val="000000"/>
                <w:sz w:val="18"/>
                <w:szCs w:val="18"/>
              </w:rPr>
              <w:t>に届け出た指定通所介護事業所において、外部との連携により、利用者の身体の状況等の評価を行い、かつ、個別機能訓練計画を作成した場合には、当該基準に掲げる区分に従い、⑴については、利用者の急性増悪等により当該個別機能訓練計画を見直した場合を除き３月に１回を限度として、１月につき、⑵については１月につき、次に掲げる単位数を所定単位数に加算しているか。ただし、次に掲げるいずれかの加算を算定している場合においては、次に掲げるその他の加算は算定しない。また、</w:t>
            </w:r>
            <w:r w:rsidR="00230641">
              <w:rPr>
                <w:rFonts w:hAnsi="ＭＳ ゴシック" w:hint="eastAsia"/>
                <w:color w:val="000000"/>
                <w:sz w:val="18"/>
                <w:szCs w:val="18"/>
              </w:rPr>
              <w:t>個別機能訓練加算</w:t>
            </w:r>
            <w:r w:rsidRPr="003E22D9">
              <w:rPr>
                <w:rFonts w:hAnsi="ＭＳ ゴシック" w:hint="eastAsia"/>
                <w:color w:val="000000"/>
                <w:sz w:val="18"/>
                <w:szCs w:val="18"/>
              </w:rPr>
              <w:t>を算定している場合、⑴は算定せず、⑵は１月につき</w:t>
            </w:r>
            <w:r w:rsidRPr="003E22D9">
              <w:rPr>
                <w:rFonts w:hAnsi="ＭＳ ゴシック"/>
                <w:color w:val="000000"/>
                <w:sz w:val="18"/>
                <w:szCs w:val="18"/>
              </w:rPr>
              <w:t>100</w:t>
            </w:r>
            <w:r w:rsidRPr="003E22D9">
              <w:rPr>
                <w:rFonts w:hAnsi="ＭＳ ゴシック" w:hint="eastAsia"/>
                <w:color w:val="000000"/>
                <w:sz w:val="18"/>
                <w:szCs w:val="18"/>
              </w:rPr>
              <w:t>単位を所定単位数に加算する。</w:t>
            </w:r>
          </w:p>
          <w:p w:rsidR="00851D80" w:rsidRPr="003E22D9" w:rsidRDefault="00851D80" w:rsidP="00851D80">
            <w:pPr>
              <w:spacing w:line="200" w:lineRule="exact"/>
              <w:ind w:firstLineChars="100" w:firstLine="180"/>
              <w:rPr>
                <w:rFonts w:hAnsi="ＭＳ ゴシック"/>
                <w:color w:val="000000"/>
                <w:sz w:val="18"/>
                <w:szCs w:val="18"/>
              </w:rPr>
            </w:pPr>
            <w:r w:rsidRPr="003E22D9">
              <w:rPr>
                <w:rFonts w:hAnsi="ＭＳ ゴシック" w:hint="eastAsia"/>
                <w:color w:val="000000"/>
                <w:sz w:val="18"/>
                <w:szCs w:val="18"/>
              </w:rPr>
              <w:t>（１）　生活機能向上連携加算</w:t>
            </w:r>
            <w:r w:rsidRPr="003E22D9">
              <w:rPr>
                <w:rFonts w:hAnsi="ＭＳ ゴシック"/>
                <w:color w:val="000000"/>
                <w:sz w:val="18"/>
                <w:szCs w:val="18"/>
              </w:rPr>
              <w:t>(</w:t>
            </w:r>
            <w:r w:rsidRPr="003E22D9">
              <w:rPr>
                <w:rFonts w:hAnsi="ＭＳ ゴシック" w:hint="eastAsia"/>
                <w:color w:val="000000"/>
                <w:sz w:val="18"/>
                <w:szCs w:val="18"/>
              </w:rPr>
              <w:t>Ⅰ</w:t>
            </w:r>
            <w:r w:rsidRPr="003E22D9">
              <w:rPr>
                <w:rFonts w:hAnsi="ＭＳ ゴシック"/>
                <w:color w:val="000000"/>
                <w:sz w:val="18"/>
                <w:szCs w:val="18"/>
              </w:rPr>
              <w:t xml:space="preserve">) </w:t>
            </w:r>
            <w:r w:rsidRPr="003E22D9">
              <w:rPr>
                <w:rFonts w:hAnsi="ＭＳ ゴシック" w:hint="eastAsia"/>
                <w:color w:val="000000"/>
                <w:sz w:val="18"/>
                <w:szCs w:val="18"/>
              </w:rPr>
              <w:t xml:space="preserve">　</w:t>
            </w:r>
            <w:r w:rsidRPr="003E22D9">
              <w:rPr>
                <w:rFonts w:hAnsi="ＭＳ ゴシック"/>
                <w:color w:val="000000"/>
                <w:sz w:val="18"/>
                <w:szCs w:val="18"/>
              </w:rPr>
              <w:t>100</w:t>
            </w:r>
            <w:r w:rsidRPr="003E22D9">
              <w:rPr>
                <w:rFonts w:hAnsi="ＭＳ ゴシック" w:hint="eastAsia"/>
                <w:color w:val="000000"/>
                <w:sz w:val="18"/>
                <w:szCs w:val="18"/>
              </w:rPr>
              <w:t>単位</w:t>
            </w:r>
          </w:p>
          <w:p w:rsidR="00851D80" w:rsidRPr="003E22D9" w:rsidRDefault="00851D80" w:rsidP="00851D80">
            <w:pPr>
              <w:spacing w:line="200" w:lineRule="exact"/>
              <w:ind w:firstLineChars="100" w:firstLine="180"/>
              <w:rPr>
                <w:rFonts w:hAnsi="ＭＳ ゴシック"/>
                <w:color w:val="000000"/>
                <w:sz w:val="18"/>
                <w:szCs w:val="18"/>
              </w:rPr>
            </w:pPr>
            <w:r w:rsidRPr="003E22D9">
              <w:rPr>
                <w:rFonts w:hAnsi="ＭＳ ゴシック" w:hint="eastAsia"/>
                <w:color w:val="000000"/>
                <w:sz w:val="18"/>
                <w:szCs w:val="18"/>
              </w:rPr>
              <w:t>（２）　生活機能向上連携加算</w:t>
            </w:r>
            <w:r w:rsidRPr="003E22D9">
              <w:rPr>
                <w:rFonts w:hAnsi="ＭＳ ゴシック"/>
                <w:color w:val="000000"/>
                <w:sz w:val="18"/>
                <w:szCs w:val="18"/>
              </w:rPr>
              <w:t>(</w:t>
            </w:r>
            <w:r w:rsidRPr="003E22D9">
              <w:rPr>
                <w:rFonts w:hAnsi="ＭＳ ゴシック" w:hint="eastAsia"/>
                <w:color w:val="000000"/>
                <w:sz w:val="18"/>
                <w:szCs w:val="18"/>
              </w:rPr>
              <w:t>Ⅱ</w:t>
            </w:r>
            <w:r w:rsidRPr="003E22D9">
              <w:rPr>
                <w:rFonts w:hAnsi="ＭＳ ゴシック"/>
                <w:color w:val="000000"/>
                <w:sz w:val="18"/>
                <w:szCs w:val="18"/>
              </w:rPr>
              <w:t>)</w:t>
            </w:r>
            <w:r w:rsidRPr="003E22D9">
              <w:rPr>
                <w:rFonts w:hAnsi="ＭＳ ゴシック" w:hint="eastAsia"/>
                <w:color w:val="000000"/>
                <w:sz w:val="18"/>
                <w:szCs w:val="18"/>
              </w:rPr>
              <w:t xml:space="preserve">　</w:t>
            </w:r>
            <w:r w:rsidRPr="003E22D9">
              <w:rPr>
                <w:rFonts w:hAnsi="ＭＳ ゴシック"/>
                <w:color w:val="000000"/>
                <w:sz w:val="18"/>
                <w:szCs w:val="18"/>
              </w:rPr>
              <w:t xml:space="preserve"> 200</w:t>
            </w:r>
            <w:r w:rsidRPr="003E22D9">
              <w:rPr>
                <w:rFonts w:hAnsi="ＭＳ ゴシック" w:hint="eastAsia"/>
                <w:color w:val="000000"/>
                <w:sz w:val="18"/>
                <w:szCs w:val="18"/>
              </w:rPr>
              <w:t>単位</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851D80" w:rsidRPr="003E22D9" w:rsidRDefault="00851D80" w:rsidP="00851D80">
            <w:pPr>
              <w:spacing w:line="200" w:lineRule="exact"/>
              <w:ind w:left="180" w:hangingChars="100" w:hanging="180"/>
              <w:jc w:val="left"/>
              <w:rPr>
                <w:rFonts w:hAnsi="ＭＳ ゴシック"/>
                <w:color w:val="000000"/>
                <w:sz w:val="18"/>
                <w:szCs w:val="18"/>
              </w:rPr>
            </w:pPr>
          </w:p>
        </w:tc>
        <w:tc>
          <w:tcPr>
            <w:tcW w:w="6245" w:type="dxa"/>
            <w:gridSpan w:val="2"/>
            <w:shd w:val="clear" w:color="auto" w:fill="auto"/>
          </w:tcPr>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【厚生労働大臣が定める基準】</w:t>
            </w:r>
          </w:p>
          <w:p w:rsidR="00851D80" w:rsidRPr="003E22D9" w:rsidRDefault="00851D80" w:rsidP="00851D80">
            <w:pPr>
              <w:spacing w:line="200" w:lineRule="exact"/>
              <w:ind w:left="320" w:hangingChars="200" w:hanging="320"/>
              <w:rPr>
                <w:rFonts w:hAnsi="ＭＳ ゴシック"/>
                <w:color w:val="000000"/>
                <w:sz w:val="16"/>
                <w:szCs w:val="18"/>
              </w:rPr>
            </w:pPr>
            <w:r w:rsidRPr="003E22D9">
              <w:rPr>
                <w:rFonts w:hAnsi="ＭＳ ゴシック" w:hint="eastAsia"/>
                <w:color w:val="000000"/>
                <w:sz w:val="16"/>
                <w:szCs w:val="18"/>
              </w:rPr>
              <w:t>イ　生活機能向上連携加算(Ⅰ)　次のいずれにも適合すること。</w:t>
            </w:r>
          </w:p>
          <w:p w:rsidR="00851D80" w:rsidRPr="003E22D9" w:rsidRDefault="00851D80" w:rsidP="00851D80">
            <w:pPr>
              <w:spacing w:line="200" w:lineRule="exact"/>
              <w:ind w:left="320" w:hangingChars="200" w:hanging="320"/>
              <w:rPr>
                <w:rFonts w:hAnsi="ＭＳ ゴシック"/>
                <w:color w:val="000000"/>
                <w:sz w:val="16"/>
                <w:szCs w:val="18"/>
              </w:rPr>
            </w:pPr>
            <w:r w:rsidRPr="003E22D9">
              <w:rPr>
                <w:rFonts w:hAnsi="ＭＳ ゴシック" w:hint="eastAsia"/>
                <w:color w:val="000000"/>
                <w:sz w:val="16"/>
                <w:szCs w:val="18"/>
              </w:rPr>
              <w:t>(1) 指定訪問リハビリテーション事業所、指定通所リハビリテーション事業所又はリハビリテーションを実施している医療提供施設（医療法第一条の二第二項に規定する医療提供施設をいい、病院にあっては、許可病床数が200床未満のもの又は当該病院を中心とした半径４キロメートル以内に診療所が存在しないものに限る。以下同じ。）の理学療法士、作業療法士、言語聴覚士又は医師（以下この号において「理学療法士等」という。）の助言に基づき、当該指定通所介護事業所の機能訓練指導員等が共同して利用者の身体状況等の評価及び個別機能訓練計画の作成を行っていること。</w:t>
            </w:r>
          </w:p>
          <w:p w:rsidR="00851D80" w:rsidRPr="003E22D9" w:rsidRDefault="00851D80" w:rsidP="00851D80">
            <w:pPr>
              <w:spacing w:line="200" w:lineRule="exact"/>
              <w:ind w:left="320" w:hangingChars="200" w:hanging="320"/>
              <w:rPr>
                <w:rFonts w:hAnsi="ＭＳ ゴシック"/>
                <w:color w:val="000000"/>
                <w:sz w:val="16"/>
                <w:szCs w:val="18"/>
              </w:rPr>
            </w:pPr>
            <w:r w:rsidRPr="003E22D9">
              <w:rPr>
                <w:rFonts w:hAnsi="ＭＳ ゴシック" w:hint="eastAsia"/>
                <w:color w:val="000000"/>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851D80" w:rsidRPr="003E22D9" w:rsidRDefault="00851D80" w:rsidP="00851D80">
            <w:pPr>
              <w:spacing w:line="200" w:lineRule="exact"/>
              <w:ind w:left="320" w:hangingChars="200" w:hanging="320"/>
              <w:rPr>
                <w:rFonts w:hAnsi="ＭＳ ゴシック"/>
                <w:color w:val="000000"/>
                <w:sz w:val="16"/>
                <w:szCs w:val="18"/>
              </w:rPr>
            </w:pPr>
            <w:r w:rsidRPr="003E22D9">
              <w:rPr>
                <w:rFonts w:hAnsi="ＭＳ ゴシック" w:hint="eastAsia"/>
                <w:color w:val="000000"/>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851D80" w:rsidRPr="003E22D9" w:rsidRDefault="00851D80" w:rsidP="00851D80">
            <w:pPr>
              <w:spacing w:line="200" w:lineRule="exact"/>
              <w:ind w:left="320" w:hangingChars="200" w:hanging="320"/>
              <w:rPr>
                <w:rFonts w:hAnsi="ＭＳ ゴシック"/>
                <w:color w:val="000000"/>
                <w:sz w:val="16"/>
                <w:szCs w:val="18"/>
              </w:rPr>
            </w:pPr>
            <w:r w:rsidRPr="003E22D9">
              <w:rPr>
                <w:rFonts w:hAnsi="ＭＳ ゴシック" w:hint="eastAsia"/>
                <w:color w:val="000000"/>
                <w:sz w:val="16"/>
                <w:szCs w:val="18"/>
              </w:rPr>
              <w:t>ロ　生活機能向上連携加算(Ⅱ)　次のいずれにも適合すること。</w:t>
            </w:r>
          </w:p>
          <w:p w:rsidR="00851D80" w:rsidRPr="003E22D9" w:rsidRDefault="00851D80" w:rsidP="00851D80">
            <w:pPr>
              <w:spacing w:line="200" w:lineRule="exact"/>
              <w:ind w:left="320" w:hangingChars="200" w:hanging="320"/>
              <w:rPr>
                <w:rFonts w:hAnsi="ＭＳ ゴシック"/>
                <w:color w:val="000000"/>
                <w:sz w:val="16"/>
                <w:szCs w:val="18"/>
              </w:rPr>
            </w:pPr>
            <w:r w:rsidRPr="003E22D9">
              <w:rPr>
                <w:rFonts w:hAnsi="ＭＳ ゴシック" w:hint="eastAsia"/>
                <w:color w:val="000000"/>
                <w:sz w:val="16"/>
                <w:szCs w:val="18"/>
              </w:rPr>
              <w:t>(1) 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が共同して利用者の身体状</w:t>
            </w:r>
            <w:r w:rsidRPr="003E22D9">
              <w:rPr>
                <w:rFonts w:hAnsi="ＭＳ ゴシック" w:hint="eastAsia"/>
                <w:color w:val="000000"/>
                <w:sz w:val="16"/>
                <w:szCs w:val="18"/>
              </w:rPr>
              <w:lastRenderedPageBreak/>
              <w:t>況等の評価及び個別機能訓練計画の作成を行っていること。</w:t>
            </w:r>
          </w:p>
          <w:p w:rsidR="00851D80" w:rsidRPr="003E22D9" w:rsidRDefault="00851D80" w:rsidP="00851D80">
            <w:pPr>
              <w:spacing w:line="200" w:lineRule="exact"/>
              <w:ind w:left="320" w:hangingChars="200" w:hanging="320"/>
              <w:rPr>
                <w:rFonts w:hAnsi="ＭＳ ゴシック"/>
                <w:color w:val="000000"/>
                <w:sz w:val="16"/>
                <w:szCs w:val="18"/>
              </w:rPr>
            </w:pPr>
            <w:r w:rsidRPr="003E22D9">
              <w:rPr>
                <w:rFonts w:hAnsi="ＭＳ ゴシック" w:hint="eastAsia"/>
                <w:color w:val="000000"/>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851D80" w:rsidRPr="003E22D9" w:rsidRDefault="00851D80" w:rsidP="00851D80">
            <w:pPr>
              <w:spacing w:line="200" w:lineRule="exact"/>
              <w:ind w:left="320" w:hangingChars="200" w:hanging="320"/>
              <w:rPr>
                <w:rFonts w:hAnsi="ＭＳ ゴシック"/>
                <w:color w:val="000000"/>
                <w:sz w:val="16"/>
                <w:szCs w:val="18"/>
              </w:rPr>
            </w:pPr>
            <w:r w:rsidRPr="003E22D9">
              <w:rPr>
                <w:rFonts w:hAnsi="ＭＳ ゴシック" w:hint="eastAsia"/>
                <w:color w:val="000000"/>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color w:val="000000"/>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color w:val="000000"/>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color w:val="000000"/>
                <w:sz w:val="18"/>
                <w:szCs w:val="18"/>
              </w:rPr>
            </w:pP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①生活機能向上連携加算(Ⅰ)</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イ　生活機能向上連携加算</w:t>
            </w:r>
            <w:r w:rsidRPr="003E22D9">
              <w:rPr>
                <w:rFonts w:hAnsi="ＭＳ ゴシック"/>
                <w:color w:val="000000"/>
                <w:sz w:val="16"/>
                <w:szCs w:val="16"/>
              </w:rPr>
              <w:t>(</w:t>
            </w:r>
            <w:r w:rsidRPr="003E22D9">
              <w:rPr>
                <w:rFonts w:hAnsi="ＭＳ ゴシック" w:hint="eastAsia"/>
                <w:color w:val="000000"/>
                <w:sz w:val="16"/>
                <w:szCs w:val="16"/>
              </w:rPr>
              <w:t>Ⅰ</w:t>
            </w:r>
            <w:r w:rsidRPr="003E22D9">
              <w:rPr>
                <w:rFonts w:hAnsi="ＭＳ ゴシック"/>
                <w:color w:val="000000"/>
                <w:sz w:val="16"/>
                <w:szCs w:val="16"/>
              </w:rPr>
              <w:t>)</w:t>
            </w:r>
            <w:r w:rsidRPr="003E22D9">
              <w:rPr>
                <w:rFonts w:hAnsi="ＭＳ ゴシック" w:hint="eastAsia"/>
                <w:color w:val="000000"/>
                <w:sz w:val="16"/>
                <w:szCs w:val="16"/>
              </w:rPr>
              <w:t>は、指定訪問リハビリテーション事業所、指定通所リハビリテーション事業所又はリハビリテーションを実施している医療提供施設（病院にあっては、許可病床数が</w:t>
            </w:r>
            <w:r w:rsidRPr="003E22D9">
              <w:rPr>
                <w:rFonts w:hAnsi="ＭＳ ゴシック"/>
                <w:color w:val="000000"/>
                <w:sz w:val="16"/>
                <w:szCs w:val="16"/>
              </w:rPr>
              <w:t xml:space="preserve">200 </w:t>
            </w:r>
            <w:r w:rsidRPr="003E22D9">
              <w:rPr>
                <w:rFonts w:hAnsi="ＭＳ ゴシック" w:hint="eastAsia"/>
                <w:color w:val="000000"/>
                <w:sz w:val="16"/>
                <w:szCs w:val="16"/>
              </w:rPr>
              <w:t>床未満のもの又は当該病院を中心とした半径４キロメートル以内に診療所が存在しないものに限る。以下同じ。）の理学療法士、作業療法士、言語聴覚士又は医師（以下「理学療法士等」という。）の助言に基づき、当該通所介護事業所の機能訓練指導員、看護職員、介護職員、生活相談員その他の職種の者（以下「機能訓練指導員等」という。）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p w:rsidR="00851D80" w:rsidRPr="003E22D9" w:rsidRDefault="00851D80" w:rsidP="00851D80">
            <w:pPr>
              <w:spacing w:line="200" w:lineRule="exact"/>
              <w:ind w:leftChars="200" w:left="420"/>
              <w:rPr>
                <w:rFonts w:hAnsi="ＭＳ ゴシック"/>
                <w:color w:val="000000"/>
                <w:sz w:val="16"/>
                <w:szCs w:val="16"/>
              </w:rPr>
            </w:pPr>
            <w:r w:rsidRPr="003E22D9">
              <w:rPr>
                <w:rFonts w:hAnsi="ＭＳ ゴシック" w:hint="eastAsia"/>
                <w:color w:val="000000"/>
                <w:sz w:val="16"/>
                <w:szCs w:val="16"/>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ロ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通所介護事業所の機能訓練指導員等と連携してＩＣＴを活用した動画やテレビ電話を用いて把握した上で、当該指定通所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ハ　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通所介護計画の中に記載する場合は、その記載をもって個別機能訓練計画の作成に代えることができるものとすること。</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ニ　個別機能訓練計画に基づき、利用者の身体機能又は生活機能の向上を目的とする機能訓練の項目を準備し、機能訓練指導員等が、利用者の心身の状況に応じて計画的に機能訓練を適切に提供していること。</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ホ　個別機能訓練計画の進捗状況等の評価について</w:t>
            </w:r>
          </w:p>
          <w:p w:rsidR="00851D80" w:rsidRPr="003E22D9" w:rsidRDefault="00851D80" w:rsidP="00851D80">
            <w:pPr>
              <w:spacing w:line="200" w:lineRule="exact"/>
              <w:ind w:leftChars="100" w:left="370" w:hangingChars="100" w:hanging="160"/>
              <w:rPr>
                <w:rFonts w:hAnsi="ＭＳ ゴシック"/>
                <w:color w:val="000000"/>
                <w:sz w:val="16"/>
                <w:szCs w:val="16"/>
              </w:rPr>
            </w:pPr>
            <w:r w:rsidRPr="003E22D9">
              <w:rPr>
                <w:rFonts w:hAnsi="ＭＳ ゴシック" w:hint="eastAsia"/>
                <w:color w:val="000000"/>
                <w:sz w:val="16"/>
                <w:szCs w:val="16"/>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851D80" w:rsidRPr="003E22D9" w:rsidRDefault="00851D80" w:rsidP="00851D80">
            <w:pPr>
              <w:spacing w:line="200" w:lineRule="exact"/>
              <w:ind w:leftChars="100" w:left="370" w:hangingChars="100" w:hanging="160"/>
              <w:rPr>
                <w:rFonts w:hAnsi="ＭＳ ゴシック"/>
                <w:color w:val="000000"/>
                <w:sz w:val="16"/>
                <w:szCs w:val="16"/>
              </w:rPr>
            </w:pPr>
            <w:r w:rsidRPr="003E22D9">
              <w:rPr>
                <w:rFonts w:hAnsi="ＭＳ ゴシック" w:hint="eastAsia"/>
                <w:color w:val="000000"/>
                <w:sz w:val="16"/>
                <w:szCs w:val="16"/>
              </w:rPr>
              <w:t>・理学療法士等は、機能訓練指導員等と共同で、３月ごとに１回以上、個別機能訓練の進捗状況等について評価した上で、機能訓練指導員等が利用者又はその家族（以下このホにおいて「利用者等」という。）に対して個別機能訓練計画の内容（評価を含む。）や進捗状況等を説明していること。</w:t>
            </w:r>
          </w:p>
          <w:p w:rsidR="00851D80" w:rsidRPr="003E22D9" w:rsidRDefault="00851D80" w:rsidP="00851D80">
            <w:pPr>
              <w:spacing w:line="200" w:lineRule="exact"/>
              <w:ind w:leftChars="200" w:left="420" w:firstLineChars="100" w:firstLine="160"/>
              <w:rPr>
                <w:rFonts w:hAnsi="ＭＳ ゴシック"/>
                <w:color w:val="000000"/>
                <w:sz w:val="16"/>
                <w:szCs w:val="16"/>
              </w:rPr>
            </w:pPr>
            <w:r w:rsidRPr="003E22D9">
              <w:rPr>
                <w:rFonts w:hAnsi="ＭＳ ゴシック" w:hint="eastAsia"/>
                <w:color w:val="000000"/>
                <w:sz w:val="16"/>
                <w:szCs w:val="16"/>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ヘ　機能訓練に関する記録（実施時間、訓練内容、担当者等）は、利用者ごとに保管され、常に当該事業所の機能訓練指導員等により閲覧が可能であるようにすること。</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ト　生活機能向上連携加算(Ⅰ)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p w:rsidR="00851D80" w:rsidRPr="003E22D9" w:rsidRDefault="00851D80" w:rsidP="00851D80">
            <w:pPr>
              <w:spacing w:line="200" w:lineRule="exact"/>
              <w:ind w:left="160" w:hangingChars="100" w:hanging="160"/>
              <w:rPr>
                <w:rFonts w:hAnsi="ＭＳ ゴシック"/>
                <w:color w:val="000000"/>
                <w:sz w:val="16"/>
                <w:szCs w:val="16"/>
              </w:rPr>
            </w:pP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②生活機能向上連携加算(Ⅱ)</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イ　生活機能向上連携加算(Ⅱ)は、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851D80" w:rsidRPr="003E22D9" w:rsidRDefault="00851D80" w:rsidP="00851D80">
            <w:pPr>
              <w:spacing w:line="200" w:lineRule="exact"/>
              <w:ind w:leftChars="200" w:left="420"/>
              <w:rPr>
                <w:rFonts w:hAnsi="ＭＳ ゴシック"/>
                <w:color w:val="000000"/>
                <w:sz w:val="16"/>
                <w:szCs w:val="16"/>
              </w:rPr>
            </w:pPr>
            <w:r w:rsidRPr="003E22D9">
              <w:rPr>
                <w:rFonts w:hAnsi="ＭＳ ゴシック" w:hint="eastAsia"/>
                <w:color w:val="000000"/>
                <w:sz w:val="16"/>
                <w:szCs w:val="16"/>
              </w:rPr>
              <w:t>この場合の「リハビリテーションを実施している医療提供施設」とは、診療報</w:t>
            </w:r>
            <w:r w:rsidRPr="003E22D9">
              <w:rPr>
                <w:rFonts w:hAnsi="ＭＳ ゴシック" w:hint="eastAsia"/>
                <w:color w:val="000000"/>
                <w:sz w:val="16"/>
                <w:szCs w:val="16"/>
              </w:rPr>
              <w:lastRenderedPageBreak/>
              <w:t>酬における疾患別リハビリテーション料の届出を行っている病院若しくは診療所又は介護老人保健施設、介護療養型医療施設若しくは介護医療院であること。</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ロ　個別機能訓練計画の進捗状況等の評価について</w:t>
            </w:r>
          </w:p>
          <w:p w:rsidR="00851D80" w:rsidRPr="003E22D9" w:rsidRDefault="00851D80" w:rsidP="00851D80">
            <w:pPr>
              <w:spacing w:line="200" w:lineRule="exact"/>
              <w:ind w:leftChars="100" w:left="370" w:hangingChars="100" w:hanging="160"/>
              <w:rPr>
                <w:rFonts w:hAnsi="ＭＳ ゴシック"/>
                <w:color w:val="000000"/>
                <w:sz w:val="16"/>
                <w:szCs w:val="16"/>
              </w:rPr>
            </w:pPr>
            <w:r w:rsidRPr="003E22D9">
              <w:rPr>
                <w:rFonts w:hAnsi="ＭＳ ゴシック" w:hint="eastAsia"/>
                <w:color w:val="000000"/>
                <w:sz w:val="16"/>
                <w:szCs w:val="16"/>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851D80" w:rsidRPr="003E22D9" w:rsidRDefault="00851D80" w:rsidP="00851D80">
            <w:pPr>
              <w:spacing w:line="200" w:lineRule="exact"/>
              <w:ind w:leftChars="100" w:left="370" w:hangingChars="100" w:hanging="160"/>
              <w:rPr>
                <w:rFonts w:hAnsi="ＭＳ ゴシック"/>
                <w:color w:val="000000"/>
                <w:sz w:val="16"/>
                <w:szCs w:val="16"/>
              </w:rPr>
            </w:pPr>
            <w:r w:rsidRPr="003E22D9">
              <w:rPr>
                <w:rFonts w:hAnsi="ＭＳ ゴシック" w:hint="eastAsia"/>
                <w:color w:val="000000"/>
                <w:sz w:val="16"/>
                <w:szCs w:val="16"/>
              </w:rPr>
              <w:t>・理学療法士等は、３月ごとに１回以上指定通所介護事業所を訪問し、機能訓練指導員等と共同で個別機能訓練の進捗状況等について評価した上で、機能訓練指導　員等が、利用者又はその家族に対して個別機能訓練計画の内容（評価を含む。）や進捗状況等を説明し記録するとともに、必要に応じて訓練内容の見直し等を行うこと。</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ハ　①ハ、ニ及びヘによること。なお、個別機能訓練加算を算定している場合は、別に個別機能訓練計画を作成する必要はないこと。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82"/>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br w:type="page"/>
            </w:r>
            <w:r w:rsidRPr="003E22D9">
              <w:rPr>
                <w:rFonts w:hAnsi="ＭＳ ゴシック" w:hint="eastAsia"/>
                <w:sz w:val="18"/>
                <w:szCs w:val="18"/>
              </w:rPr>
              <w:t>個別機能訓練加算</w:t>
            </w:r>
          </w:p>
          <w:p w:rsidR="00851D80" w:rsidRPr="003E22D9" w:rsidRDefault="00851D80" w:rsidP="00851D80">
            <w:pPr>
              <w:spacing w:line="200" w:lineRule="exact"/>
              <w:rPr>
                <w:rFonts w:hAnsi="ＭＳ ゴシック"/>
                <w:sz w:val="18"/>
                <w:szCs w:val="18"/>
              </w:rPr>
            </w:pPr>
          </w:p>
        </w:tc>
        <w:tc>
          <w:tcPr>
            <w:tcW w:w="6245" w:type="dxa"/>
            <w:gridSpan w:val="2"/>
            <w:shd w:val="clear" w:color="auto" w:fill="auto"/>
          </w:tcPr>
          <w:p w:rsidR="00851D80" w:rsidRPr="003E22D9" w:rsidRDefault="00851D80" w:rsidP="00851D80">
            <w:pPr>
              <w:autoSpaceDE w:val="0"/>
              <w:autoSpaceDN w:val="0"/>
              <w:adjustRightInd w:val="0"/>
              <w:spacing w:line="200" w:lineRule="exact"/>
              <w:jc w:val="left"/>
              <w:rPr>
                <w:rFonts w:hAnsi="ＭＳ ゴシック"/>
                <w:color w:val="000000"/>
                <w:sz w:val="18"/>
                <w:szCs w:val="18"/>
              </w:rPr>
            </w:pPr>
            <w:r w:rsidRPr="003E22D9">
              <w:rPr>
                <w:rFonts w:hAnsi="ＭＳ ゴシック" w:hint="eastAsia"/>
                <w:color w:val="000000"/>
                <w:sz w:val="18"/>
                <w:szCs w:val="18"/>
              </w:rPr>
              <w:t>別に厚生労働大臣が定める基準に適合しているものとして</w:t>
            </w:r>
            <w:r w:rsidR="00EA1065">
              <w:rPr>
                <w:rFonts w:hAnsi="ＭＳ ゴシック" w:hint="eastAsia"/>
                <w:color w:val="000000"/>
                <w:sz w:val="18"/>
                <w:szCs w:val="18"/>
              </w:rPr>
              <w:t>指定権者</w:t>
            </w:r>
            <w:r w:rsidRPr="003E22D9">
              <w:rPr>
                <w:rFonts w:hAnsi="ＭＳ ゴシック" w:hint="eastAsia"/>
                <w:color w:val="000000"/>
                <w:sz w:val="18"/>
                <w:szCs w:val="18"/>
              </w:rPr>
              <w:t>に届け出た指定通所介護の利用者に対して、機能訓練を行っている場合には、当該基準に掲げる区分に従い、⑴及び⑵については１日につき次に掲げる単位数を、⑶については１月につき次に掲げる単位数を所定単位数に加算しているか。ただし、個別機能訓練加算(Ⅰ)イを算定している場合には、個別機能訓練加算(Ⅰ)ロは算定しない。</w:t>
            </w:r>
          </w:p>
          <w:p w:rsidR="00851D80" w:rsidRPr="003E22D9" w:rsidRDefault="00851D80" w:rsidP="00851D80">
            <w:pPr>
              <w:autoSpaceDE w:val="0"/>
              <w:autoSpaceDN w:val="0"/>
              <w:adjustRightInd w:val="0"/>
              <w:spacing w:line="200" w:lineRule="exact"/>
              <w:ind w:firstLineChars="100" w:firstLine="180"/>
              <w:jc w:val="left"/>
              <w:rPr>
                <w:rFonts w:hAnsi="ＭＳ ゴシック"/>
                <w:color w:val="000000"/>
                <w:sz w:val="18"/>
                <w:szCs w:val="18"/>
              </w:rPr>
            </w:pPr>
            <w:r w:rsidRPr="003E22D9">
              <w:rPr>
                <w:rFonts w:hAnsi="ＭＳ ゴシック" w:hint="eastAsia"/>
                <w:color w:val="000000"/>
                <w:sz w:val="18"/>
                <w:szCs w:val="18"/>
              </w:rPr>
              <w:t>（１）個別機能訓練加算</w:t>
            </w:r>
            <w:r w:rsidRPr="003E22D9">
              <w:rPr>
                <w:rFonts w:hAnsi="ＭＳ ゴシック"/>
                <w:color w:val="000000"/>
                <w:sz w:val="18"/>
                <w:szCs w:val="18"/>
              </w:rPr>
              <w:t>(</w:t>
            </w:r>
            <w:r w:rsidRPr="003E22D9">
              <w:rPr>
                <w:rFonts w:hAnsi="ＭＳ ゴシック" w:hint="eastAsia"/>
                <w:color w:val="000000"/>
                <w:sz w:val="18"/>
                <w:szCs w:val="18"/>
              </w:rPr>
              <w:t>Ⅰ</w:t>
            </w:r>
            <w:r w:rsidRPr="003E22D9">
              <w:rPr>
                <w:rFonts w:hAnsi="ＭＳ ゴシック"/>
                <w:color w:val="000000"/>
                <w:sz w:val="18"/>
                <w:szCs w:val="18"/>
              </w:rPr>
              <w:t>)</w:t>
            </w:r>
            <w:r w:rsidRPr="003E22D9">
              <w:rPr>
                <w:rFonts w:hAnsi="ＭＳ ゴシック" w:hint="eastAsia"/>
                <w:color w:val="000000"/>
                <w:sz w:val="18"/>
                <w:szCs w:val="18"/>
              </w:rPr>
              <w:t xml:space="preserve">イ　</w:t>
            </w:r>
            <w:r w:rsidRPr="003E22D9">
              <w:rPr>
                <w:rFonts w:hAnsi="ＭＳ ゴシック"/>
                <w:color w:val="000000"/>
                <w:sz w:val="18"/>
                <w:szCs w:val="18"/>
              </w:rPr>
              <w:t>56</w:t>
            </w:r>
            <w:r w:rsidRPr="003E22D9">
              <w:rPr>
                <w:rFonts w:hAnsi="ＭＳ ゴシック" w:hint="eastAsia"/>
                <w:color w:val="000000"/>
                <w:sz w:val="18"/>
                <w:szCs w:val="18"/>
              </w:rPr>
              <w:t>単位</w:t>
            </w:r>
          </w:p>
          <w:p w:rsidR="00851D80" w:rsidRPr="003E22D9" w:rsidRDefault="00851D80" w:rsidP="00851D80">
            <w:pPr>
              <w:autoSpaceDE w:val="0"/>
              <w:autoSpaceDN w:val="0"/>
              <w:adjustRightInd w:val="0"/>
              <w:spacing w:line="200" w:lineRule="exact"/>
              <w:ind w:firstLineChars="100" w:firstLine="180"/>
              <w:jc w:val="left"/>
              <w:rPr>
                <w:rFonts w:hAnsi="ＭＳ ゴシック"/>
                <w:color w:val="000000"/>
                <w:sz w:val="18"/>
                <w:szCs w:val="18"/>
              </w:rPr>
            </w:pPr>
            <w:r w:rsidRPr="003E22D9">
              <w:rPr>
                <w:rFonts w:hAnsi="ＭＳ ゴシック" w:hint="eastAsia"/>
                <w:color w:val="000000"/>
                <w:sz w:val="18"/>
                <w:szCs w:val="18"/>
              </w:rPr>
              <w:t>（２）個別機能訓練加算</w:t>
            </w:r>
            <w:r w:rsidRPr="003E22D9">
              <w:rPr>
                <w:rFonts w:hAnsi="ＭＳ ゴシック"/>
                <w:color w:val="000000"/>
                <w:sz w:val="18"/>
                <w:szCs w:val="18"/>
              </w:rPr>
              <w:t>(</w:t>
            </w:r>
            <w:r w:rsidRPr="003E22D9">
              <w:rPr>
                <w:rFonts w:hAnsi="ＭＳ ゴシック" w:hint="eastAsia"/>
                <w:color w:val="000000"/>
                <w:sz w:val="18"/>
                <w:szCs w:val="18"/>
              </w:rPr>
              <w:t>Ⅰ</w:t>
            </w:r>
            <w:r w:rsidRPr="003E22D9">
              <w:rPr>
                <w:rFonts w:hAnsi="ＭＳ ゴシック"/>
                <w:color w:val="000000"/>
                <w:sz w:val="18"/>
                <w:szCs w:val="18"/>
              </w:rPr>
              <w:t>)</w:t>
            </w:r>
            <w:r w:rsidRPr="003E22D9">
              <w:rPr>
                <w:rFonts w:hAnsi="ＭＳ ゴシック" w:hint="eastAsia"/>
                <w:color w:val="000000"/>
                <w:sz w:val="18"/>
                <w:szCs w:val="18"/>
              </w:rPr>
              <w:t xml:space="preserve">ロ　</w:t>
            </w:r>
            <w:r w:rsidRPr="003E22D9">
              <w:rPr>
                <w:rFonts w:hAnsi="ＭＳ ゴシック"/>
                <w:color w:val="000000"/>
                <w:sz w:val="18"/>
                <w:szCs w:val="18"/>
              </w:rPr>
              <w:t>85</w:t>
            </w:r>
            <w:r w:rsidRPr="003E22D9">
              <w:rPr>
                <w:rFonts w:hAnsi="ＭＳ ゴシック" w:hint="eastAsia"/>
                <w:color w:val="000000"/>
                <w:sz w:val="18"/>
                <w:szCs w:val="18"/>
              </w:rPr>
              <w:t>単位</w:t>
            </w:r>
          </w:p>
          <w:p w:rsidR="00851D80" w:rsidRPr="003E22D9" w:rsidRDefault="00851D80" w:rsidP="00851D80">
            <w:pPr>
              <w:autoSpaceDE w:val="0"/>
              <w:autoSpaceDN w:val="0"/>
              <w:adjustRightInd w:val="0"/>
              <w:spacing w:line="200" w:lineRule="exact"/>
              <w:ind w:firstLineChars="100" w:firstLine="180"/>
              <w:jc w:val="left"/>
              <w:rPr>
                <w:rFonts w:hAnsi="ＭＳ ゴシック"/>
                <w:color w:val="000000"/>
                <w:sz w:val="18"/>
                <w:szCs w:val="18"/>
              </w:rPr>
            </w:pPr>
            <w:r w:rsidRPr="003E22D9">
              <w:rPr>
                <w:rFonts w:hAnsi="ＭＳ ゴシック" w:hint="eastAsia"/>
                <w:color w:val="000000"/>
                <w:sz w:val="18"/>
                <w:szCs w:val="18"/>
              </w:rPr>
              <w:t>（３）個別機能訓練加算</w:t>
            </w:r>
            <w:r w:rsidRPr="003E22D9">
              <w:rPr>
                <w:rFonts w:hAnsi="ＭＳ ゴシック"/>
                <w:color w:val="000000"/>
                <w:sz w:val="18"/>
                <w:szCs w:val="18"/>
              </w:rPr>
              <w:t>(</w:t>
            </w:r>
            <w:r w:rsidRPr="003E22D9">
              <w:rPr>
                <w:rFonts w:hAnsi="ＭＳ ゴシック" w:hint="eastAsia"/>
                <w:color w:val="000000"/>
                <w:sz w:val="18"/>
                <w:szCs w:val="18"/>
              </w:rPr>
              <w:t>Ⅱ</w:t>
            </w:r>
            <w:r w:rsidRPr="003E22D9">
              <w:rPr>
                <w:rFonts w:hAnsi="ＭＳ ゴシック"/>
                <w:color w:val="000000"/>
                <w:sz w:val="18"/>
                <w:szCs w:val="18"/>
              </w:rPr>
              <w:t>)</w:t>
            </w:r>
            <w:r w:rsidRPr="003E22D9">
              <w:rPr>
                <w:rFonts w:hAnsi="ＭＳ ゴシック" w:hint="eastAsia"/>
                <w:color w:val="000000"/>
                <w:sz w:val="18"/>
                <w:szCs w:val="18"/>
              </w:rPr>
              <w:t xml:space="preserve">　　</w:t>
            </w:r>
            <w:r w:rsidRPr="003E22D9">
              <w:rPr>
                <w:rFonts w:hAnsi="ＭＳ ゴシック"/>
                <w:color w:val="000000"/>
                <w:sz w:val="18"/>
                <w:szCs w:val="18"/>
              </w:rPr>
              <w:t>20</w:t>
            </w:r>
            <w:r w:rsidRPr="003E22D9">
              <w:rPr>
                <w:rFonts w:hAnsi="ＭＳ ゴシック" w:hint="eastAsia"/>
                <w:color w:val="000000"/>
                <w:sz w:val="18"/>
                <w:szCs w:val="18"/>
              </w:rPr>
              <w:t>単位</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446"/>
        </w:trPr>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autoSpaceDE w:val="0"/>
              <w:autoSpaceDN w:val="0"/>
              <w:adjustRightInd w:val="0"/>
              <w:spacing w:line="200" w:lineRule="exact"/>
              <w:jc w:val="left"/>
              <w:rPr>
                <w:rFonts w:hAnsi="ＭＳ ゴシック"/>
                <w:color w:val="000000"/>
                <w:sz w:val="16"/>
                <w:szCs w:val="16"/>
              </w:rPr>
            </w:pPr>
            <w:r w:rsidRPr="003E22D9">
              <w:rPr>
                <w:rFonts w:hAnsi="ＭＳ ゴシック" w:hint="eastAsia"/>
                <w:color w:val="000000"/>
                <w:sz w:val="16"/>
                <w:szCs w:val="16"/>
              </w:rPr>
              <w:t>【厚生労働大臣が定める基準】</w:t>
            </w:r>
          </w:p>
          <w:p w:rsidR="00851D80" w:rsidRPr="003E22D9" w:rsidRDefault="00851D80" w:rsidP="00851D80">
            <w:pPr>
              <w:autoSpaceDE w:val="0"/>
              <w:autoSpaceDN w:val="0"/>
              <w:adjustRightInd w:val="0"/>
              <w:spacing w:line="200" w:lineRule="exact"/>
              <w:jc w:val="left"/>
              <w:rPr>
                <w:rFonts w:hAnsi="ＭＳ ゴシック"/>
                <w:color w:val="000000"/>
                <w:sz w:val="16"/>
                <w:szCs w:val="16"/>
              </w:rPr>
            </w:pPr>
            <w:r w:rsidRPr="003E22D9">
              <w:rPr>
                <w:rFonts w:hAnsi="ＭＳ ゴシック" w:hint="eastAsia"/>
                <w:color w:val="000000"/>
                <w:sz w:val="16"/>
                <w:szCs w:val="16"/>
              </w:rPr>
              <w:t>イ　個別機能訓練加算(Ⅰ)イ　次のいずれにも適合すること。</w:t>
            </w:r>
          </w:p>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(1)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この号において「理学療法士等」という。）を１名以上配置していること。</w:t>
            </w:r>
          </w:p>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(2) 機能訓練指導員等が共同して、利用者ごとに個別機能訓練計画を作成し、当該計画に基づき、理学療法士等が計画的に機能訓練を行っていること。</w:t>
            </w:r>
          </w:p>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(3) 個別機能訓練計画の作成及び実施においては、利用者の身体機能及び生活機能の向上に資するよう複数の種類の機能訓練の項目を準備し、その項目の選択に当たっては、利用者の生活意欲が増進されるよう利用者を援助し、利用者の選択に基づき、心身の状況に応じた機能訓練を適切に行っていること。</w:t>
            </w:r>
          </w:p>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(4) 機能訓練指導員等が利用者の居宅を訪問し、利用者の居宅での生活状況を確認した上で、個別機能訓練計画を作成すること。また、その後３月ごとに１回以上、利用者の居宅を訪問した上で、当該利用者の居宅における生活状況をその都度確認するとともに、当該利用者又はその家族に対して、個別機能訓練計画の進捗状況等を説明し、必要に応じて個別機能訓練計画の見直し等を行っていること。</w:t>
            </w:r>
          </w:p>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 xml:space="preserve">(5) </w:t>
            </w:r>
            <w:r w:rsidR="00230641" w:rsidRPr="00230641">
              <w:rPr>
                <w:rFonts w:hAnsi="ＭＳ ゴシック" w:hint="eastAsia"/>
                <w:color w:val="000000"/>
                <w:sz w:val="16"/>
                <w:szCs w:val="16"/>
              </w:rPr>
              <w:t>定員超過利用・人員基準欠如に該当していないこと。</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446"/>
        </w:trPr>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ロ　個別機能訓練加算(Ⅰ)ロ　次に掲げる基準のいずれにも適合すること。</w:t>
            </w:r>
          </w:p>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(1) イ(1)の規定により配置された理学療法士等に加えて、専ら機能訓練指導員の職務に従事する理学療法士等を指定通所介護を行う時間帯を通じて１名以上配置していること。</w:t>
            </w:r>
          </w:p>
          <w:p w:rsidR="00851D80" w:rsidRPr="003E22D9" w:rsidRDefault="00851D80" w:rsidP="00851D80">
            <w:pPr>
              <w:autoSpaceDE w:val="0"/>
              <w:autoSpaceDN w:val="0"/>
              <w:adjustRightInd w:val="0"/>
              <w:spacing w:line="200" w:lineRule="exact"/>
              <w:jc w:val="left"/>
              <w:rPr>
                <w:rFonts w:hAnsi="ＭＳ ゴシック"/>
                <w:color w:val="000000"/>
                <w:sz w:val="16"/>
                <w:szCs w:val="16"/>
              </w:rPr>
            </w:pPr>
            <w:r w:rsidRPr="003E22D9">
              <w:rPr>
                <w:rFonts w:hAnsi="ＭＳ ゴシック" w:hint="eastAsia"/>
                <w:color w:val="000000"/>
                <w:sz w:val="16"/>
                <w:szCs w:val="16"/>
              </w:rPr>
              <w:t>(2) イ(2)から(5)までに掲げる基準のいずれにも適合すること。</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ハ　個別機能訓練加算(Ⅱ)　次に掲げる基準のいずれにも適合すること。</w:t>
            </w:r>
          </w:p>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(1) イ(1)から(5)まで又はロ(1)及び(2)に掲げる基準に適合すること。</w:t>
            </w:r>
          </w:p>
          <w:p w:rsidR="00851D80" w:rsidRPr="003E22D9" w:rsidRDefault="00851D80" w:rsidP="00851D80">
            <w:pPr>
              <w:autoSpaceDE w:val="0"/>
              <w:autoSpaceDN w:val="0"/>
              <w:adjustRightInd w:val="0"/>
              <w:spacing w:line="200" w:lineRule="exact"/>
              <w:ind w:left="320" w:hangingChars="200" w:hanging="320"/>
              <w:jc w:val="left"/>
              <w:rPr>
                <w:rFonts w:hAnsi="ＭＳ ゴシック"/>
                <w:color w:val="000000"/>
                <w:sz w:val="16"/>
                <w:szCs w:val="16"/>
              </w:rPr>
            </w:pPr>
            <w:r w:rsidRPr="003E22D9">
              <w:rPr>
                <w:rFonts w:hAnsi="ＭＳ ゴシック" w:hint="eastAsia"/>
                <w:color w:val="000000"/>
                <w:sz w:val="16"/>
                <w:szCs w:val="16"/>
              </w:rPr>
              <w:t>(2) 利用者ごとの個別機能訓練計画書の内容等の情報を厚生労働省に提出し、機能訓練の実施に当たって、当該情報その他機能訓練の適切かつ有効な実施のために必要な情報を活用していること。</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pStyle w:val="a3"/>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加算は、専ら機能訓練を実施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配置し、機能訓練指導員等が共同して、利用者ごとに心身の状態や居宅の環境をふまえた個別機能訓練計画を作成し、当該計画に基づき計画的に機能訓練を行うことで、利用者の生活機能（身体機能を含む。以下⑾において同じ。）の維持・向上を図り、住み慣れた地域で居宅において可能な限り自立して暮らし続けることを目指すため設けられたものである。</w:t>
            </w:r>
          </w:p>
          <w:p w:rsidR="00851D80" w:rsidRPr="003E22D9" w:rsidRDefault="00851D80" w:rsidP="00851D80">
            <w:pPr>
              <w:pStyle w:val="a3"/>
              <w:spacing w:line="200" w:lineRule="exact"/>
              <w:ind w:leftChars="100" w:left="21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本加算の算定にあたっては、加算設置の趣旨をふまえた個別機能訓練計画の作成及び個別機能訓練が実施されなければならない。</w:t>
            </w:r>
          </w:p>
          <w:p w:rsidR="00851D80" w:rsidRPr="003E22D9" w:rsidRDefault="00851D80" w:rsidP="00851D80">
            <w:pPr>
              <w:pStyle w:val="a3"/>
              <w:spacing w:line="200" w:lineRule="exact"/>
              <w:rPr>
                <w:rFonts w:hAnsi="ＭＳ ゴシック"/>
                <w:color w:val="000000"/>
                <w:sz w:val="16"/>
                <w:szCs w:val="16"/>
                <w:lang w:val="en-US" w:eastAsia="ja-JP"/>
              </w:rPr>
            </w:pPr>
            <w:r w:rsidRPr="003E22D9">
              <w:rPr>
                <w:rFonts w:hAnsi="ＭＳ ゴシック" w:hint="eastAsia"/>
                <w:color w:val="000000"/>
                <w:sz w:val="16"/>
                <w:szCs w:val="16"/>
                <w:lang w:val="en-US" w:eastAsia="ja-JP"/>
              </w:rPr>
              <w:t>①個別機能訓練加算(Ⅰ)イ、個別機能訓練加算(Ⅰ)ロ</w:t>
            </w:r>
          </w:p>
          <w:p w:rsidR="00851D80" w:rsidRPr="003E22D9" w:rsidRDefault="00851D80" w:rsidP="00851D80">
            <w:pPr>
              <w:pStyle w:val="a3"/>
              <w:spacing w:line="200" w:lineRule="exact"/>
              <w:ind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イ 個別機能訓練加算(Ⅰ)イを算定する際の人員配置</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専ら機能訓練指導員の職務に従事する理学療法士等を１名以上配置すること。この場合において、例えば１週間のうち特定の曜日だけ理学療法士等を配置している場合は、その曜日において理学療法士等から直接機能訓練の提供を受けた利用者のみが当該加算の算定対象となる。</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lastRenderedPageBreak/>
              <w:t>ただし、この場合、当該加算を算定できる人員体制を確保している曜日があらかじめ定められ、利用者や居宅介護支援事業者に周知されている必要がある。</w:t>
            </w:r>
          </w:p>
          <w:p w:rsidR="00851D80" w:rsidRPr="003E22D9" w:rsidRDefault="00851D80" w:rsidP="00230641">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なお、指定通所介護事業所の看護職員が当該加算に係る理学療法士等の職務に従事する場合には、当該職務の時間は、指定通所介護事業所における看護職員としての人員基準の算定に含めない。</w:t>
            </w:r>
          </w:p>
          <w:p w:rsidR="00851D80" w:rsidRPr="003E22D9" w:rsidRDefault="00851D80" w:rsidP="00851D80">
            <w:pPr>
              <w:pStyle w:val="a3"/>
              <w:spacing w:line="200" w:lineRule="exact"/>
              <w:ind w:leftChars="100" w:left="530" w:hangingChars="200" w:hanging="320"/>
              <w:rPr>
                <w:rFonts w:hAnsi="ＭＳ ゴシック"/>
                <w:color w:val="000000"/>
                <w:sz w:val="16"/>
                <w:szCs w:val="16"/>
                <w:lang w:val="en-US" w:eastAsia="ja-JP"/>
              </w:rPr>
            </w:pPr>
            <w:r w:rsidRPr="003E22D9">
              <w:rPr>
                <w:rFonts w:hAnsi="ＭＳ ゴシック" w:hint="eastAsia"/>
                <w:color w:val="000000"/>
                <w:sz w:val="16"/>
                <w:szCs w:val="16"/>
                <w:lang w:val="en-US" w:eastAsia="ja-JP"/>
              </w:rPr>
              <w:t>ロ 個別機能訓練加算(Ⅰ)ロを算定する際の人員配置</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専ら機能訓練指導員の職務に従事する理学療法士等を１名以上配置することに加えて、専ら機能訓練指導員の職務に従事する理学療法士等を指定通所介護を行う時間帯を通じて１名以上配置すること。この場合において、例えば１週間のうち特定の曜日だけ、専ら機能訓練を実施する理学療法士等を１名以上及び専ら機能訓練を実施する理学療法士等を指定通所介護を行う時間帯を通じて１名以上配置している場合は、その曜日において理学療法士等から直接訓練の提供を受けた利用者のみが当該加算の算定対象となる。</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ただし、この場合、当該加算を算定できる人員体制を確保している曜日はあらかじめ定められ、利用者や居宅介護支援事業者に周知されている必要がある。</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なお、指定通所介護事業所の看護職員が当該加算に係る機能訓練指導員の職務に従事する場合には、当該職務の時間は、指定通所介護事業所における看護職員としての人員基準の算定に含めない。</w:t>
            </w:r>
          </w:p>
          <w:p w:rsidR="00851D80" w:rsidRPr="003E22D9" w:rsidRDefault="00851D80" w:rsidP="00851D80">
            <w:pPr>
              <w:pStyle w:val="a3"/>
              <w:spacing w:line="200" w:lineRule="exact"/>
              <w:ind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ハ　個別機能訓練目標の設定・個別機能訓練計画の作成</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加算(Ⅰ)イ及び個別機能訓練加算(Ⅰ)ロに係る個別機能訓練を行うにあたっては、機能訓練指導員等が共同して、利用者ごとにその目標、目標を踏まえた訓練項目、訓練実施時間、訓練実施回数等を内容とする個別機能訓練計画を作成すること。</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つつ行うこと。その際、当該利用者の意欲の向上につながるよう長期目標・短期目標のように段階的な目標とするなど可能な限り具体的かつ分かりやすい目標とすること。また、単に身体機能の向上を目指すことのみを目標とするのではなく、日常生活における生活機能の維持・向上を目指すことを含めた目標とすること。</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項目の設定にあたっては、利用者の生活機能の向上に資するよう複数の種類の機能訓練の項目を準備し、その項目の選択に当たっては、利用者の生活意欲の向上に繋がるよう利用者を援助すること。</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なお、個別機能訓練計画に相当する内容を通所介護計画の中に記載する場合は、その記載をもって個別機能訓練計画の作成に代えることができるものとする。</w:t>
            </w:r>
          </w:p>
          <w:p w:rsidR="00851D80" w:rsidRPr="003E22D9" w:rsidRDefault="00851D80" w:rsidP="00851D80">
            <w:pPr>
              <w:pStyle w:val="a3"/>
              <w:spacing w:line="200" w:lineRule="exact"/>
              <w:ind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ニ　個別機能訓練の実施体制・実施回数</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加算(Ⅰ)イ及び個別機能訓練加算(Ⅰ)ロに係る個別機能訓練は、類似の目標を持ち、同様の訓練項目を選択した５人程度以下の小集団（個別対応含む）に対して機能訓練指導員が直接行うこととし、必要に応じて事業所内外の設備等を用いた実践的かつ反復的な訓練とすること。</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訓練時間については、個別機能訓練計画に定めた訓練項目の実施に必要な１回あたりの訓練時間を考慮し適切に設定すること。</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また、本加算に係る個別機能訓練は、住み慣れた地域で居宅において可能な限り自立して暮らし続けることを目的とし、生活機能の維持・向上を図るため、計画的・継続的に個別機能訓練を実施する必要があり、概ね週１回以上実施することを目安とする。</w:t>
            </w:r>
          </w:p>
          <w:p w:rsidR="00851D80" w:rsidRPr="003E22D9" w:rsidRDefault="00851D80" w:rsidP="00851D80">
            <w:pPr>
              <w:pStyle w:val="a3"/>
              <w:spacing w:line="200" w:lineRule="exact"/>
              <w:ind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ホ　個別機能訓練実施後の対応</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加算(Ⅰ)イ及び個別機能訓練加算(Ⅰ)ロに係る個別機能訓練を開始した後は、個別機能訓練項目や訓練実施時間、個別機能訓練の効果（例えば当該利用者のＡＤＬ及びＩＡＤＬの改善状況）等についての評価を行うほか、３月ごとに１回以上、利用者の居宅を訪問し、利用者の居宅での生活状況（起居動作、ＡＤＬ、ＩＡＤＬ等の状況）の確認を行い、利用者又はその家族（以下このホにおいて「利用者等」という。）に対して個別機能訓練の実施状況や個別機能訓練の効果等について説明し、記録する。</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また、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な対応を行うこと。</w:t>
            </w:r>
          </w:p>
          <w:p w:rsidR="00851D80" w:rsidRPr="003E22D9" w:rsidRDefault="00851D80" w:rsidP="00851D80">
            <w:pPr>
              <w:pStyle w:val="a3"/>
              <w:spacing w:line="200" w:lineRule="exact"/>
              <w:ind w:leftChars="200" w:left="42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また、利用者等に対する説明は、テレビ電話装置等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ンス」、厚生労働省「医療情報システムの安全管理に関するガイドライン」等を遵守すること。</w:t>
            </w:r>
          </w:p>
          <w:p w:rsidR="00851D80" w:rsidRPr="003E22D9" w:rsidRDefault="00851D80" w:rsidP="00851D80">
            <w:pPr>
              <w:pStyle w:val="a3"/>
              <w:spacing w:line="200" w:lineRule="exact"/>
              <w:ind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ヘ　その他</w:t>
            </w:r>
          </w:p>
          <w:p w:rsidR="00851D80" w:rsidRPr="003E22D9" w:rsidRDefault="00851D80" w:rsidP="00851D80">
            <w:pPr>
              <w:pStyle w:val="a3"/>
              <w:spacing w:line="200" w:lineRule="exact"/>
              <w:ind w:leftChars="200" w:left="58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厚生労働大臣が定める利用者等の数の基準及び看護職員等の員数の基準並びに通所介護費等の算定方法（平成12年厚生省告示第27号）第１号に規定する基準のいずれかに該当する場合は、個別機能訓練加算(Ⅰ)イ及び個別機能訓練加算(Ⅰ)ロを算定することはできない。</w:t>
            </w:r>
          </w:p>
          <w:p w:rsidR="00851D80" w:rsidRPr="003E22D9" w:rsidRDefault="00851D80" w:rsidP="00851D80">
            <w:pPr>
              <w:pStyle w:val="a3"/>
              <w:spacing w:line="200" w:lineRule="exact"/>
              <w:ind w:leftChars="200" w:left="58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・個別機能訓練加算(Ⅰ)イを算定している場合は個別機能訓練加算(Ⅰ)ロを算定することはできない。また個別機能訓練加算(Ⅰ)ロを算定している場合は、個別機能訓練加算(Ⅰ)イを算定することはできない。</w:t>
            </w:r>
          </w:p>
          <w:p w:rsidR="00851D80" w:rsidRPr="003E22D9" w:rsidRDefault="00851D80" w:rsidP="00851D80">
            <w:pPr>
              <w:pStyle w:val="a3"/>
              <w:spacing w:line="200" w:lineRule="exact"/>
              <w:ind w:leftChars="200" w:left="58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・個別機能訓練計画に基づく個別機能訓練の実施が予定されていた場合でも、利用者の都合等により実際に個別機能訓練が実施されなかった場合は、個別</w:t>
            </w:r>
            <w:r w:rsidRPr="003E22D9">
              <w:rPr>
                <w:rFonts w:hAnsi="ＭＳ ゴシック" w:hint="eastAsia"/>
                <w:color w:val="000000"/>
                <w:sz w:val="16"/>
                <w:szCs w:val="16"/>
                <w:lang w:val="en-US" w:eastAsia="ja-JP"/>
              </w:rPr>
              <w:lastRenderedPageBreak/>
              <w:t>機能訓練加算(Ⅰ)イ及び個別機能訓練加算(Ⅰ)ロを算定することはできない。</w:t>
            </w:r>
          </w:p>
          <w:p w:rsidR="00851D80" w:rsidRPr="003E22D9" w:rsidRDefault="00851D80" w:rsidP="00851D80">
            <w:pPr>
              <w:pStyle w:val="a3"/>
              <w:spacing w:line="200" w:lineRule="exact"/>
              <w:ind w:leftChars="200" w:left="58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・個別機能訓練加算(Ⅰ)イ及び個別機能訓練加算(Ⅰ)ロの目標設定・個別機能訓練計画の作成方法の詳細を含む事務処理手順例等については、別に定める通知において示すこととする。</w:t>
            </w:r>
          </w:p>
          <w:p w:rsidR="00851D80" w:rsidRPr="003E22D9" w:rsidRDefault="00851D80" w:rsidP="00851D80">
            <w:pPr>
              <w:pStyle w:val="a3"/>
              <w:spacing w:line="200" w:lineRule="exact"/>
              <w:ind w:leftChars="200" w:left="58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個別機能訓練に関する記録（個別機能訓練の目標、目標をふまえた訓練項目、訓練実施時間、個別機能訓練実施者等）は、利用者ごとに保管され、常に当該事業所の個別機能訓練従事者により閲覧が可能であるようにすること。</w:t>
            </w:r>
          </w:p>
          <w:p w:rsidR="00851D80" w:rsidRPr="003E22D9" w:rsidRDefault="00851D80" w:rsidP="00851D80">
            <w:pPr>
              <w:pStyle w:val="a3"/>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lang w:val="en-US" w:eastAsia="ja-JP"/>
              </w:rPr>
              <w:t>②個別機能訓練加算(Ⅱ)について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851D80" w:rsidRPr="003E22D9" w:rsidRDefault="00851D80" w:rsidP="00851D80">
            <w:pPr>
              <w:pStyle w:val="a3"/>
              <w:spacing w:line="200" w:lineRule="exact"/>
              <w:ind w:leftChars="100" w:left="21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851D80" w:rsidRPr="003E22D9" w:rsidRDefault="00851D80" w:rsidP="00851D80">
            <w:pPr>
              <w:pStyle w:val="a3"/>
              <w:spacing w:line="200" w:lineRule="exact"/>
              <w:ind w:leftChars="100" w:left="210" w:firstLineChars="100" w:firstLine="160"/>
              <w:rPr>
                <w:rFonts w:hAnsi="ＭＳ ゴシック"/>
                <w:color w:val="000000"/>
                <w:sz w:val="16"/>
                <w:szCs w:val="16"/>
                <w:lang w:val="en-US" w:eastAsia="ja-JP"/>
              </w:rPr>
            </w:pPr>
            <w:r w:rsidRPr="003E22D9">
              <w:rPr>
                <w:rFonts w:hAnsi="ＭＳ ゴシック" w:hint="eastAsia"/>
                <w:color w:val="000000"/>
                <w:sz w:val="16"/>
                <w:szCs w:val="16"/>
                <w:lang w:val="en-US" w:eastAsia="ja-JP"/>
              </w:rPr>
              <w:t>提出された情報については、国民の健康の保持増進及びその有する能力の維持向上に資するため、適宜活用されるものである。</w:t>
            </w:r>
          </w:p>
        </w:tc>
        <w:tc>
          <w:tcPr>
            <w:tcW w:w="426" w:type="dxa"/>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900"/>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jc w:val="left"/>
              <w:rPr>
                <w:rFonts w:hAnsi="ＭＳ ゴシック"/>
                <w:color w:val="000000"/>
                <w:sz w:val="18"/>
                <w:szCs w:val="18"/>
              </w:rPr>
            </w:pPr>
            <w:r w:rsidRPr="003E22D9">
              <w:rPr>
                <w:rFonts w:hAnsi="ＭＳ ゴシック" w:hint="eastAsia"/>
                <w:color w:val="000000"/>
                <w:sz w:val="18"/>
                <w:szCs w:val="18"/>
              </w:rPr>
              <w:lastRenderedPageBreak/>
              <w:t>ＡＤＬ維持等加算</w:t>
            </w:r>
          </w:p>
        </w:tc>
        <w:tc>
          <w:tcPr>
            <w:tcW w:w="6245" w:type="dxa"/>
            <w:gridSpan w:val="2"/>
            <w:shd w:val="clear" w:color="auto" w:fill="auto"/>
          </w:tcPr>
          <w:p w:rsidR="00851D80" w:rsidRPr="003E22D9" w:rsidRDefault="00851D80" w:rsidP="00851D80">
            <w:pPr>
              <w:spacing w:line="200" w:lineRule="exact"/>
              <w:rPr>
                <w:rFonts w:hAnsi="ＭＳ ゴシック"/>
                <w:color w:val="000000"/>
                <w:sz w:val="18"/>
                <w:szCs w:val="18"/>
              </w:rPr>
            </w:pPr>
            <w:r w:rsidRPr="003E22D9">
              <w:rPr>
                <w:rFonts w:hAnsi="ＭＳ ゴシック" w:hint="eastAsia"/>
                <w:color w:val="000000"/>
                <w:sz w:val="18"/>
                <w:szCs w:val="18"/>
              </w:rPr>
              <w:t>別に厚生労働大臣が定める基準に適合しているものとして</w:t>
            </w:r>
            <w:r w:rsidR="00EA1065">
              <w:rPr>
                <w:rFonts w:hAnsi="ＭＳ ゴシック" w:hint="eastAsia"/>
                <w:color w:val="000000"/>
                <w:sz w:val="18"/>
                <w:szCs w:val="18"/>
              </w:rPr>
              <w:t>指定権者</w:t>
            </w:r>
            <w:r w:rsidRPr="003E22D9">
              <w:rPr>
                <w:rFonts w:hAnsi="ＭＳ ゴシック" w:hint="eastAsia"/>
                <w:color w:val="000000"/>
                <w:sz w:val="18"/>
                <w:szCs w:val="18"/>
              </w:rPr>
              <w:t>に届け出た指定通所介護事業所において、利用者に対して指定通所介護を行った場合は、評価対象期間（別に厚生労働大臣が定める期間をいう。）の満了日の属するる月の翌月から12月以内の期間に限り、当該基準に掲げる区分に従い、１月につき次に掲げる単位数を所定単位数に加算しているか。ただし、次に掲げるいずれかの加算を算定している場合においては、次に掲げるその他の加算は算定しない。</w:t>
            </w:r>
          </w:p>
          <w:p w:rsidR="00851D80" w:rsidRPr="003E22D9" w:rsidRDefault="00851D80" w:rsidP="00851D80">
            <w:pPr>
              <w:spacing w:line="200" w:lineRule="exact"/>
              <w:ind w:firstLineChars="100" w:firstLine="180"/>
              <w:rPr>
                <w:rFonts w:hAnsi="ＭＳ ゴシック"/>
                <w:color w:val="000000"/>
                <w:sz w:val="18"/>
                <w:szCs w:val="18"/>
              </w:rPr>
            </w:pPr>
            <w:r w:rsidRPr="003E22D9">
              <w:rPr>
                <w:rFonts w:hAnsi="ＭＳ ゴシック" w:hint="eastAsia"/>
                <w:color w:val="000000"/>
                <w:sz w:val="18"/>
                <w:szCs w:val="18"/>
              </w:rPr>
              <w:t>イ　ＡＤＬ維持等加算(Ⅰ)　　30単位</w:t>
            </w:r>
          </w:p>
          <w:p w:rsidR="00851D80" w:rsidRPr="003E22D9" w:rsidRDefault="00851D80" w:rsidP="00851D80">
            <w:pPr>
              <w:spacing w:line="200" w:lineRule="exact"/>
              <w:ind w:firstLineChars="100" w:firstLine="180"/>
              <w:rPr>
                <w:rFonts w:hAnsi="ＭＳ ゴシック"/>
                <w:color w:val="000000"/>
                <w:sz w:val="18"/>
                <w:szCs w:val="18"/>
              </w:rPr>
            </w:pPr>
            <w:r w:rsidRPr="003E22D9">
              <w:rPr>
                <w:rFonts w:hAnsi="ＭＳ ゴシック" w:hint="eastAsia"/>
                <w:color w:val="000000"/>
                <w:sz w:val="18"/>
                <w:szCs w:val="18"/>
              </w:rPr>
              <w:t>ロ　ＡＤＬ維持等加算(Ⅱ)　　60単位</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851D80" w:rsidRPr="003E22D9" w:rsidRDefault="00851D80" w:rsidP="00851D80">
            <w:pPr>
              <w:spacing w:line="200" w:lineRule="exact"/>
              <w:ind w:left="180" w:hangingChars="100" w:hanging="180"/>
              <w:jc w:val="left"/>
              <w:rPr>
                <w:rFonts w:hAnsi="ＭＳ ゴシック"/>
                <w:color w:val="000000"/>
                <w:sz w:val="18"/>
                <w:szCs w:val="18"/>
              </w:rPr>
            </w:pPr>
          </w:p>
        </w:tc>
        <w:tc>
          <w:tcPr>
            <w:tcW w:w="6245" w:type="dxa"/>
            <w:gridSpan w:val="2"/>
            <w:shd w:val="clear" w:color="auto" w:fill="auto"/>
          </w:tcPr>
          <w:p w:rsidR="00851D80" w:rsidRPr="003E22D9" w:rsidRDefault="00851D80" w:rsidP="00851D80">
            <w:pPr>
              <w:spacing w:line="200" w:lineRule="exact"/>
              <w:rPr>
                <w:rFonts w:hAnsi="ＭＳ ゴシック"/>
                <w:color w:val="000000"/>
                <w:sz w:val="16"/>
                <w:szCs w:val="16"/>
              </w:rPr>
            </w:pPr>
            <w:r w:rsidRPr="003E22D9">
              <w:rPr>
                <w:rFonts w:hAnsi="ＭＳ ゴシック" w:hint="eastAsia"/>
                <w:color w:val="000000"/>
                <w:sz w:val="16"/>
                <w:szCs w:val="16"/>
              </w:rPr>
              <w:t>【厚生労働大臣が定める基準】</w:t>
            </w:r>
          </w:p>
          <w:p w:rsidR="00851D80" w:rsidRPr="003E22D9" w:rsidRDefault="00851D80" w:rsidP="00851D80">
            <w:pPr>
              <w:spacing w:line="200" w:lineRule="exact"/>
              <w:ind w:left="328" w:hangingChars="205" w:hanging="328"/>
              <w:rPr>
                <w:rFonts w:hAnsi="ＭＳ ゴシック"/>
                <w:color w:val="000000"/>
                <w:sz w:val="16"/>
                <w:szCs w:val="16"/>
              </w:rPr>
            </w:pPr>
            <w:r w:rsidRPr="003E22D9">
              <w:rPr>
                <w:rFonts w:hAnsi="ＭＳ ゴシック" w:hint="eastAsia"/>
                <w:color w:val="000000"/>
                <w:sz w:val="16"/>
                <w:szCs w:val="16"/>
              </w:rPr>
              <w:t>イ　ＡＤＬ維持等加算(Ⅰ)　次に掲げる基準のいずれにも適合すること。</w:t>
            </w:r>
          </w:p>
          <w:p w:rsidR="00851D80" w:rsidRPr="003E22D9" w:rsidRDefault="00851D80" w:rsidP="00851D80">
            <w:pPr>
              <w:spacing w:line="200" w:lineRule="exact"/>
              <w:ind w:leftChars="50" w:left="425" w:hangingChars="200" w:hanging="320"/>
              <w:rPr>
                <w:rFonts w:hAnsi="ＭＳ ゴシック"/>
                <w:color w:val="000000"/>
                <w:sz w:val="16"/>
                <w:szCs w:val="16"/>
              </w:rPr>
            </w:pPr>
            <w:r w:rsidRPr="003E22D9">
              <w:rPr>
                <w:rFonts w:hAnsi="ＭＳ ゴシック"/>
                <w:color w:val="000000"/>
                <w:sz w:val="16"/>
                <w:szCs w:val="16"/>
              </w:rPr>
              <w:t xml:space="preserve">(1) </w:t>
            </w:r>
            <w:r w:rsidRPr="003E22D9">
              <w:rPr>
                <w:rFonts w:hAnsi="ＭＳ ゴシック" w:hint="eastAsia"/>
                <w:color w:val="000000"/>
                <w:sz w:val="16"/>
                <w:szCs w:val="16"/>
              </w:rPr>
              <w:t>評価対象者（当該事業所又は当該施設の利用期間（⑵において「評価対象利用期間」という。）が６月を超える者をいう。以下この号において同じ。）の総数が10人以上であること。</w:t>
            </w:r>
          </w:p>
          <w:p w:rsidR="00851D80" w:rsidRPr="003E22D9" w:rsidRDefault="00851D80" w:rsidP="00851D80">
            <w:pPr>
              <w:spacing w:line="200" w:lineRule="exact"/>
              <w:ind w:leftChars="50" w:left="425" w:hangingChars="200" w:hanging="320"/>
              <w:rPr>
                <w:rFonts w:hAnsi="ＭＳ ゴシック"/>
                <w:color w:val="000000"/>
                <w:sz w:val="16"/>
                <w:szCs w:val="16"/>
              </w:rPr>
            </w:pPr>
            <w:r w:rsidRPr="003E22D9">
              <w:rPr>
                <w:rFonts w:hAnsi="ＭＳ ゴシック"/>
                <w:color w:val="000000"/>
                <w:sz w:val="16"/>
                <w:szCs w:val="16"/>
              </w:rPr>
              <w:t xml:space="preserve">(2) </w:t>
            </w:r>
            <w:r w:rsidRPr="003E22D9">
              <w:rPr>
                <w:rFonts w:hAnsi="ＭＳ ゴシック" w:hint="eastAsia"/>
                <w:color w:val="000000"/>
                <w:sz w:val="16"/>
                <w:szCs w:val="16"/>
              </w:rPr>
              <w:t>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p w:rsidR="00851D80" w:rsidRPr="003E22D9" w:rsidRDefault="00851D80" w:rsidP="00851D80">
            <w:pPr>
              <w:spacing w:line="200" w:lineRule="exact"/>
              <w:ind w:leftChars="50" w:left="425" w:hangingChars="200" w:hanging="320"/>
              <w:rPr>
                <w:rFonts w:hAnsi="ＭＳ ゴシック"/>
                <w:color w:val="000000"/>
                <w:sz w:val="16"/>
                <w:szCs w:val="16"/>
              </w:rPr>
            </w:pPr>
            <w:r w:rsidRPr="003E22D9">
              <w:rPr>
                <w:rFonts w:hAnsi="ＭＳ ゴシック"/>
                <w:color w:val="000000"/>
                <w:sz w:val="16"/>
                <w:szCs w:val="16"/>
              </w:rPr>
              <w:t xml:space="preserve">(3) </w:t>
            </w:r>
            <w:r w:rsidRPr="003E22D9">
              <w:rPr>
                <w:rFonts w:hAnsi="ＭＳ ゴシック" w:hint="eastAsia"/>
                <w:color w:val="000000"/>
                <w:sz w:val="16"/>
                <w:szCs w:val="16"/>
              </w:rPr>
              <w:t>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あること。</w:t>
            </w:r>
          </w:p>
          <w:p w:rsidR="00851D80" w:rsidRPr="003E22D9" w:rsidRDefault="00851D80" w:rsidP="00851D80">
            <w:pPr>
              <w:spacing w:line="200" w:lineRule="exact"/>
              <w:rPr>
                <w:rFonts w:hAnsi="ＭＳ ゴシック"/>
                <w:color w:val="000000"/>
                <w:sz w:val="16"/>
                <w:szCs w:val="16"/>
              </w:rPr>
            </w:pPr>
            <w:r w:rsidRPr="003E22D9">
              <w:rPr>
                <w:rFonts w:hAnsi="ＭＳ ゴシック" w:hint="eastAsia"/>
                <w:color w:val="000000"/>
                <w:sz w:val="16"/>
                <w:szCs w:val="16"/>
              </w:rPr>
              <w:t>ロ　ＡＤＬ維持等加算(Ⅱ)　次に掲げる基準のいずれにも適合すること。</w:t>
            </w:r>
          </w:p>
          <w:p w:rsidR="00851D80" w:rsidRPr="003E22D9" w:rsidRDefault="00851D80" w:rsidP="00851D80">
            <w:pPr>
              <w:spacing w:line="200" w:lineRule="exact"/>
              <w:ind w:leftChars="50" w:left="425" w:hangingChars="200" w:hanging="320"/>
              <w:rPr>
                <w:rFonts w:hAnsi="ＭＳ ゴシック"/>
                <w:color w:val="000000"/>
                <w:sz w:val="16"/>
                <w:szCs w:val="16"/>
              </w:rPr>
            </w:pPr>
            <w:r w:rsidRPr="003E22D9">
              <w:rPr>
                <w:rFonts w:hAnsi="ＭＳ ゴシック"/>
                <w:color w:val="000000"/>
                <w:sz w:val="16"/>
                <w:szCs w:val="16"/>
              </w:rPr>
              <w:t xml:space="preserve">(1) </w:t>
            </w:r>
            <w:r w:rsidRPr="003E22D9">
              <w:rPr>
                <w:rFonts w:hAnsi="ＭＳ ゴシック" w:hint="eastAsia"/>
                <w:color w:val="000000"/>
                <w:sz w:val="16"/>
                <w:szCs w:val="16"/>
              </w:rPr>
              <w:t>イ⑴及び⑵の基準に適合するものであること。</w:t>
            </w:r>
          </w:p>
          <w:p w:rsidR="00851D80" w:rsidRPr="003E22D9" w:rsidRDefault="00851D80" w:rsidP="00851D80">
            <w:pPr>
              <w:spacing w:line="200" w:lineRule="exact"/>
              <w:ind w:leftChars="50" w:left="425" w:hangingChars="200" w:hanging="320"/>
              <w:rPr>
                <w:rFonts w:hAnsi="ＭＳ ゴシック"/>
                <w:color w:val="000000"/>
                <w:sz w:val="16"/>
                <w:szCs w:val="16"/>
              </w:rPr>
            </w:pPr>
            <w:r w:rsidRPr="003E22D9">
              <w:rPr>
                <w:rFonts w:hAnsi="ＭＳ ゴシック" w:hint="eastAsia"/>
                <w:color w:val="000000"/>
                <w:sz w:val="16"/>
                <w:szCs w:val="16"/>
              </w:rPr>
              <w:t>(2) 評価対象者のＡＤＬ利得の平均値が２以上であること。</w:t>
            </w:r>
          </w:p>
          <w:p w:rsidR="00851D80" w:rsidRPr="003E22D9" w:rsidRDefault="00851D80" w:rsidP="00851D80">
            <w:pPr>
              <w:spacing w:line="200" w:lineRule="exact"/>
              <w:ind w:left="160" w:hangingChars="100" w:hanging="160"/>
              <w:rPr>
                <w:rFonts w:hAnsi="ＭＳ ゴシック"/>
                <w:color w:val="000000"/>
                <w:sz w:val="16"/>
                <w:szCs w:val="16"/>
              </w:rPr>
            </w:pP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color w:val="000000"/>
                <w:sz w:val="16"/>
                <w:szCs w:val="16"/>
              </w:rPr>
              <w:t>【厚生労働大臣が定める期間】</w:t>
            </w:r>
          </w:p>
          <w:p w:rsidR="00851D80" w:rsidRPr="003E22D9" w:rsidRDefault="00851D80" w:rsidP="00851D80">
            <w:pPr>
              <w:spacing w:line="200" w:lineRule="exact"/>
              <w:rPr>
                <w:rFonts w:hAnsi="ＭＳ ゴシック"/>
                <w:color w:val="000000"/>
                <w:sz w:val="16"/>
                <w:szCs w:val="16"/>
              </w:rPr>
            </w:pPr>
            <w:r w:rsidRPr="003E22D9">
              <w:rPr>
                <w:rFonts w:hAnsi="ＭＳ ゴシック" w:hint="eastAsia"/>
                <w:color w:val="000000"/>
                <w:sz w:val="16"/>
                <w:szCs w:val="16"/>
              </w:rPr>
              <w:t>ＡＤＬ維持等加算の算定を開始する月の前年の同月から起算して12月までの期間</w:t>
            </w:r>
          </w:p>
          <w:p w:rsidR="00851D80" w:rsidRPr="003E22D9" w:rsidRDefault="00851D80" w:rsidP="00851D80">
            <w:pPr>
              <w:spacing w:line="200" w:lineRule="exact"/>
              <w:rPr>
                <w:rFonts w:hAnsi="ＭＳ ゴシック"/>
                <w:color w:val="000000"/>
                <w:sz w:val="16"/>
                <w:szCs w:val="16"/>
              </w:rPr>
            </w:pPr>
          </w:p>
          <w:p w:rsidR="00851D80" w:rsidRPr="003E22D9" w:rsidRDefault="00851D80" w:rsidP="00851D80">
            <w:pPr>
              <w:spacing w:line="200" w:lineRule="exact"/>
              <w:rPr>
                <w:rFonts w:hAnsi="ＭＳ ゴシック"/>
                <w:color w:val="000000"/>
                <w:sz w:val="16"/>
                <w:szCs w:val="16"/>
              </w:rPr>
            </w:pPr>
            <w:r w:rsidRPr="003E22D9">
              <w:rPr>
                <w:rFonts w:hAnsi="ＭＳ ゴシック" w:hint="eastAsia"/>
                <w:color w:val="000000"/>
                <w:sz w:val="16"/>
                <w:szCs w:val="16"/>
              </w:rPr>
              <w:t>【経過措置】</w:t>
            </w:r>
          </w:p>
          <w:p w:rsidR="00851D80" w:rsidRPr="003E22D9" w:rsidRDefault="00851D80" w:rsidP="00851D80">
            <w:pPr>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令和３年３月31日において現に改正前のＡＤＬ維持等加算に係る届出を行っている事業所であって、改正後のＡＤＬ維持等加算に係る届出を行っていないものにおけるＡＤＬ維持等加算(Ⅰ)の算定については、令和５年３月31日までの間は、なお従前の例によることができる。この場合において、改正前の注中「ＡＤＬ維持等加算(Ⅰ)」とあるのは、「ＡＤＬ維持等加算(Ⅲ)」と読み替えるものとする。</w:t>
            </w:r>
          </w:p>
          <w:p w:rsidR="00851D80" w:rsidRPr="003E22D9" w:rsidRDefault="00851D80" w:rsidP="00851D80">
            <w:pPr>
              <w:spacing w:line="200" w:lineRule="exact"/>
              <w:ind w:left="160" w:hangingChars="100" w:hanging="160"/>
              <w:rPr>
                <w:rFonts w:hAnsi="ＭＳ ゴシック"/>
                <w:color w:val="000000"/>
                <w:sz w:val="18"/>
                <w:szCs w:val="18"/>
              </w:rPr>
            </w:pPr>
            <w:r w:rsidRPr="003E22D9">
              <w:rPr>
                <w:rFonts w:hAnsi="ＭＳ ゴシック" w:hint="eastAsia"/>
                <w:color w:val="000000"/>
                <w:sz w:val="16"/>
                <w:szCs w:val="18"/>
              </w:rPr>
              <w:t>・令和３年４月30日までの間は、改正後の注の適用については、「翌月から12月以内の期間」とあるのは、「翌月から12月以内の期間又は満了日の属する年度の次の年度内」とし、改正後の厚生労働大臣が定める期間については、「ＡＤＬ維持等加算の算定を開始する月の前年の同月から起算して12月までの期間」とあるのは、「ＡＤＬ維持等加算の算定を開始する月の前年の同月から起算して12月までの期間又はＡＤＬ維持等加算を算定する年度の初日の属する年の前年の１月から12月までの期間」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140"/>
        </w:trPr>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tcBorders>
              <w:bottom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① ＡＤＬ維持等加算(Ⅰ)及び(Ⅱ)について</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イ　ＡＤＬの評価は、一定の研修を受けた者により、Barthel Indexを用いて行うものとする。</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ロ　大臣基準告示第</w:t>
            </w:r>
            <w:r w:rsidRPr="003E22D9">
              <w:rPr>
                <w:rFonts w:hAnsi="ＭＳ ゴシック"/>
                <w:color w:val="000000"/>
                <w:sz w:val="16"/>
                <w:szCs w:val="16"/>
              </w:rPr>
              <w:t xml:space="preserve">16 </w:t>
            </w:r>
            <w:r w:rsidRPr="003E22D9">
              <w:rPr>
                <w:rFonts w:hAnsi="ＭＳ ゴシック" w:hint="eastAsia"/>
                <w:color w:val="000000"/>
                <w:sz w:val="16"/>
                <w:szCs w:val="16"/>
              </w:rPr>
              <w:t>号の２イ⑵における厚生労働省へのＡＤＬ値の提出は、ＬＩＦＥを用いて行うこととする。</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ハ　大臣基準告示第</w:t>
            </w:r>
            <w:r w:rsidRPr="003E22D9">
              <w:rPr>
                <w:rFonts w:hAnsi="ＭＳ ゴシック"/>
                <w:color w:val="000000"/>
                <w:sz w:val="16"/>
                <w:szCs w:val="16"/>
              </w:rPr>
              <w:t xml:space="preserve">16 </w:t>
            </w:r>
            <w:r w:rsidRPr="003E22D9">
              <w:rPr>
                <w:rFonts w:hAnsi="ＭＳ ゴシック" w:hint="eastAsia"/>
                <w:color w:val="000000"/>
                <w:sz w:val="16"/>
                <w:szCs w:val="16"/>
              </w:rPr>
              <w:t>号の２イ⑶及びロ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bl>
            <w:tblPr>
              <w:tblStyle w:val="ab"/>
              <w:tblW w:w="5245" w:type="dxa"/>
              <w:tblInd w:w="355" w:type="dxa"/>
              <w:tblLayout w:type="fixed"/>
              <w:tblLook w:val="04A0" w:firstRow="1" w:lastRow="0" w:firstColumn="1" w:lastColumn="0" w:noHBand="0" w:noVBand="1"/>
            </w:tblPr>
            <w:tblGrid>
              <w:gridCol w:w="2552"/>
              <w:gridCol w:w="2268"/>
              <w:gridCol w:w="425"/>
            </w:tblGrid>
            <w:tr w:rsidR="00851D80" w:rsidRPr="003E22D9" w:rsidTr="0040796D">
              <w:tc>
                <w:tcPr>
                  <w:tcW w:w="2552" w:type="dxa"/>
                  <w:vMerge w:val="restart"/>
                </w:tcPr>
                <w:p w:rsidR="00851D80" w:rsidRPr="003E22D9" w:rsidRDefault="00851D80" w:rsidP="00851D80">
                  <w:pPr>
                    <w:rPr>
                      <w:sz w:val="16"/>
                    </w:rPr>
                  </w:pPr>
                  <w:r w:rsidRPr="003E22D9">
                    <w:rPr>
                      <w:rFonts w:hint="eastAsia"/>
                      <w:sz w:val="16"/>
                    </w:rPr>
                    <w:t>１</w:t>
                  </w:r>
                  <w:r w:rsidRPr="003E22D9">
                    <w:rPr>
                      <w:sz w:val="16"/>
                    </w:rPr>
                    <w:t xml:space="preserve"> ２以外の者</w:t>
                  </w:r>
                </w:p>
              </w:tc>
              <w:tc>
                <w:tcPr>
                  <w:tcW w:w="2268" w:type="dxa"/>
                </w:tcPr>
                <w:p w:rsidR="00851D80" w:rsidRPr="003E22D9" w:rsidRDefault="00851D80" w:rsidP="00851D80">
                  <w:pPr>
                    <w:rPr>
                      <w:sz w:val="16"/>
                    </w:rPr>
                  </w:pPr>
                  <w:r w:rsidRPr="003E22D9">
                    <w:rPr>
                      <w:sz w:val="16"/>
                    </w:rPr>
                    <w:t xml:space="preserve">ＡＤＬ値が０以上25 以下 </w:t>
                  </w:r>
                </w:p>
              </w:tc>
              <w:tc>
                <w:tcPr>
                  <w:tcW w:w="425" w:type="dxa"/>
                </w:tcPr>
                <w:p w:rsidR="00851D80" w:rsidRPr="003E22D9" w:rsidRDefault="00851D80" w:rsidP="00851D80">
                  <w:pPr>
                    <w:rPr>
                      <w:sz w:val="16"/>
                    </w:rPr>
                  </w:pPr>
                  <w:r w:rsidRPr="003E22D9">
                    <w:rPr>
                      <w:sz w:val="16"/>
                    </w:rPr>
                    <w:t>１</w:t>
                  </w:r>
                </w:p>
              </w:tc>
            </w:tr>
            <w:tr w:rsidR="00851D80" w:rsidRPr="003E22D9" w:rsidTr="0040796D">
              <w:tc>
                <w:tcPr>
                  <w:tcW w:w="2552" w:type="dxa"/>
                  <w:vMerge/>
                </w:tcPr>
                <w:p w:rsidR="00851D80" w:rsidRPr="003E22D9" w:rsidRDefault="00851D80" w:rsidP="00851D80">
                  <w:pPr>
                    <w:rPr>
                      <w:sz w:val="16"/>
                    </w:rPr>
                  </w:pPr>
                </w:p>
              </w:tc>
              <w:tc>
                <w:tcPr>
                  <w:tcW w:w="2268" w:type="dxa"/>
                </w:tcPr>
                <w:p w:rsidR="00851D80" w:rsidRPr="003E22D9" w:rsidRDefault="00851D80" w:rsidP="00851D80">
                  <w:pPr>
                    <w:rPr>
                      <w:sz w:val="16"/>
                    </w:rPr>
                  </w:pPr>
                  <w:r w:rsidRPr="003E22D9">
                    <w:rPr>
                      <w:rFonts w:hint="eastAsia"/>
                      <w:sz w:val="16"/>
                    </w:rPr>
                    <w:t>ＡＤＬ値が</w:t>
                  </w:r>
                  <w:r w:rsidRPr="003E22D9">
                    <w:rPr>
                      <w:sz w:val="16"/>
                    </w:rPr>
                    <w:t xml:space="preserve">30 以上50 以下 </w:t>
                  </w:r>
                </w:p>
              </w:tc>
              <w:tc>
                <w:tcPr>
                  <w:tcW w:w="425" w:type="dxa"/>
                </w:tcPr>
                <w:p w:rsidR="00851D80" w:rsidRPr="003E22D9" w:rsidRDefault="00851D80" w:rsidP="00851D80">
                  <w:pPr>
                    <w:rPr>
                      <w:sz w:val="16"/>
                    </w:rPr>
                  </w:pPr>
                  <w:r w:rsidRPr="003E22D9">
                    <w:rPr>
                      <w:sz w:val="16"/>
                    </w:rPr>
                    <w:t>１</w:t>
                  </w:r>
                </w:p>
              </w:tc>
            </w:tr>
            <w:tr w:rsidR="00851D80" w:rsidRPr="003E22D9" w:rsidTr="0040796D">
              <w:tc>
                <w:tcPr>
                  <w:tcW w:w="2552" w:type="dxa"/>
                  <w:vMerge/>
                </w:tcPr>
                <w:p w:rsidR="00851D80" w:rsidRPr="003E22D9" w:rsidRDefault="00851D80" w:rsidP="00851D80">
                  <w:pPr>
                    <w:rPr>
                      <w:sz w:val="16"/>
                    </w:rPr>
                  </w:pPr>
                </w:p>
              </w:tc>
              <w:tc>
                <w:tcPr>
                  <w:tcW w:w="2268" w:type="dxa"/>
                </w:tcPr>
                <w:p w:rsidR="00851D80" w:rsidRPr="003E22D9" w:rsidRDefault="00851D80" w:rsidP="00851D80">
                  <w:pPr>
                    <w:rPr>
                      <w:sz w:val="16"/>
                    </w:rPr>
                  </w:pPr>
                  <w:r w:rsidRPr="003E22D9">
                    <w:rPr>
                      <w:rFonts w:hint="eastAsia"/>
                      <w:sz w:val="16"/>
                    </w:rPr>
                    <w:t>ＡＤＬ値が</w:t>
                  </w:r>
                  <w:r w:rsidRPr="003E22D9">
                    <w:rPr>
                      <w:sz w:val="16"/>
                    </w:rPr>
                    <w:t xml:space="preserve">55 以上75 以下 </w:t>
                  </w:r>
                </w:p>
              </w:tc>
              <w:tc>
                <w:tcPr>
                  <w:tcW w:w="425" w:type="dxa"/>
                </w:tcPr>
                <w:p w:rsidR="00851D80" w:rsidRPr="003E22D9" w:rsidRDefault="00851D80" w:rsidP="00851D80">
                  <w:pPr>
                    <w:rPr>
                      <w:sz w:val="16"/>
                    </w:rPr>
                  </w:pPr>
                  <w:r w:rsidRPr="003E22D9">
                    <w:rPr>
                      <w:sz w:val="16"/>
                    </w:rPr>
                    <w:t>２</w:t>
                  </w:r>
                </w:p>
              </w:tc>
            </w:tr>
            <w:tr w:rsidR="00851D80" w:rsidRPr="003E22D9" w:rsidTr="0040796D">
              <w:tc>
                <w:tcPr>
                  <w:tcW w:w="2552" w:type="dxa"/>
                  <w:vMerge/>
                </w:tcPr>
                <w:p w:rsidR="00851D80" w:rsidRPr="003E22D9" w:rsidRDefault="00851D80" w:rsidP="00851D80">
                  <w:pPr>
                    <w:rPr>
                      <w:sz w:val="16"/>
                    </w:rPr>
                  </w:pPr>
                </w:p>
              </w:tc>
              <w:tc>
                <w:tcPr>
                  <w:tcW w:w="2268" w:type="dxa"/>
                </w:tcPr>
                <w:p w:rsidR="00851D80" w:rsidRPr="003E22D9" w:rsidRDefault="00851D80" w:rsidP="00851D80">
                  <w:pPr>
                    <w:rPr>
                      <w:sz w:val="16"/>
                    </w:rPr>
                  </w:pPr>
                  <w:r w:rsidRPr="003E22D9">
                    <w:rPr>
                      <w:rFonts w:hint="eastAsia"/>
                      <w:sz w:val="16"/>
                    </w:rPr>
                    <w:t>ＡＤＬ値が</w:t>
                  </w:r>
                  <w:r w:rsidRPr="003E22D9">
                    <w:rPr>
                      <w:sz w:val="16"/>
                    </w:rPr>
                    <w:t>80 以上100 以下</w:t>
                  </w:r>
                </w:p>
              </w:tc>
              <w:tc>
                <w:tcPr>
                  <w:tcW w:w="425" w:type="dxa"/>
                </w:tcPr>
                <w:p w:rsidR="00851D80" w:rsidRPr="003E22D9" w:rsidRDefault="00851D80" w:rsidP="00851D80">
                  <w:pPr>
                    <w:rPr>
                      <w:sz w:val="16"/>
                    </w:rPr>
                  </w:pPr>
                  <w:r w:rsidRPr="003E22D9">
                    <w:rPr>
                      <w:sz w:val="16"/>
                    </w:rPr>
                    <w:t>３</w:t>
                  </w:r>
                </w:p>
              </w:tc>
            </w:tr>
            <w:tr w:rsidR="00851D80" w:rsidRPr="003E22D9" w:rsidTr="0040796D">
              <w:tc>
                <w:tcPr>
                  <w:tcW w:w="2552" w:type="dxa"/>
                  <w:vMerge w:val="restart"/>
                </w:tcPr>
                <w:p w:rsidR="00851D80" w:rsidRPr="003E22D9" w:rsidRDefault="00851D80" w:rsidP="00851D80">
                  <w:pPr>
                    <w:ind w:left="160" w:hangingChars="100" w:hanging="160"/>
                    <w:rPr>
                      <w:sz w:val="16"/>
                    </w:rPr>
                  </w:pPr>
                  <w:r w:rsidRPr="003E22D9">
                    <w:rPr>
                      <w:rFonts w:hint="eastAsia"/>
                      <w:sz w:val="16"/>
                    </w:rPr>
                    <w:t>２</w:t>
                  </w:r>
                  <w:r w:rsidRPr="003E22D9">
                    <w:rPr>
                      <w:sz w:val="16"/>
                    </w:rPr>
                    <w:t xml:space="preserve"> 評価対象利用開始月</w:t>
                  </w:r>
                  <w:r w:rsidRPr="003E22D9">
                    <w:rPr>
                      <w:rFonts w:hint="eastAsia"/>
                      <w:sz w:val="16"/>
                    </w:rPr>
                    <w:t>において、初回の要介護認定（法第</w:t>
                  </w:r>
                  <w:r w:rsidRPr="003E22D9">
                    <w:rPr>
                      <w:sz w:val="16"/>
                    </w:rPr>
                    <w:t>27 条第１</w:t>
                  </w:r>
                  <w:r w:rsidRPr="003E22D9">
                    <w:rPr>
                      <w:rFonts w:hint="eastAsia"/>
                      <w:sz w:val="16"/>
                    </w:rPr>
                    <w:t>項に規定する要介護認定をいう。）があった月から起算して</w:t>
                  </w:r>
                  <w:r w:rsidRPr="003E22D9">
                    <w:rPr>
                      <w:sz w:val="16"/>
                    </w:rPr>
                    <w:t>12 月以内</w:t>
                  </w:r>
                  <w:r w:rsidRPr="003E22D9">
                    <w:rPr>
                      <w:rFonts w:hint="eastAsia"/>
                      <w:sz w:val="16"/>
                    </w:rPr>
                    <w:t>である者</w:t>
                  </w:r>
                </w:p>
              </w:tc>
              <w:tc>
                <w:tcPr>
                  <w:tcW w:w="2268" w:type="dxa"/>
                </w:tcPr>
                <w:p w:rsidR="00851D80" w:rsidRPr="003E22D9" w:rsidRDefault="00851D80" w:rsidP="00851D80">
                  <w:pPr>
                    <w:rPr>
                      <w:sz w:val="16"/>
                    </w:rPr>
                  </w:pPr>
                  <w:r w:rsidRPr="003E22D9">
                    <w:rPr>
                      <w:rFonts w:hint="eastAsia"/>
                      <w:sz w:val="16"/>
                    </w:rPr>
                    <w:t>ＡＤＬ値が０以上</w:t>
                  </w:r>
                  <w:r w:rsidRPr="003E22D9">
                    <w:rPr>
                      <w:sz w:val="16"/>
                    </w:rPr>
                    <w:t>25 以下</w:t>
                  </w:r>
                </w:p>
              </w:tc>
              <w:tc>
                <w:tcPr>
                  <w:tcW w:w="425" w:type="dxa"/>
                </w:tcPr>
                <w:p w:rsidR="00851D80" w:rsidRPr="003E22D9" w:rsidRDefault="00851D80" w:rsidP="00851D80">
                  <w:pPr>
                    <w:rPr>
                      <w:sz w:val="16"/>
                    </w:rPr>
                  </w:pPr>
                  <w:r w:rsidRPr="003E22D9">
                    <w:rPr>
                      <w:sz w:val="16"/>
                    </w:rPr>
                    <w:t>０</w:t>
                  </w:r>
                </w:p>
              </w:tc>
            </w:tr>
            <w:tr w:rsidR="00851D80" w:rsidRPr="003E22D9" w:rsidTr="0040796D">
              <w:tc>
                <w:tcPr>
                  <w:tcW w:w="2552" w:type="dxa"/>
                  <w:vMerge/>
                </w:tcPr>
                <w:p w:rsidR="00851D80" w:rsidRPr="003E22D9" w:rsidRDefault="00851D80" w:rsidP="00851D80">
                  <w:pPr>
                    <w:rPr>
                      <w:sz w:val="16"/>
                    </w:rPr>
                  </w:pPr>
                </w:p>
              </w:tc>
              <w:tc>
                <w:tcPr>
                  <w:tcW w:w="2268" w:type="dxa"/>
                </w:tcPr>
                <w:p w:rsidR="00851D80" w:rsidRPr="003E22D9" w:rsidRDefault="00851D80" w:rsidP="00851D80">
                  <w:pPr>
                    <w:rPr>
                      <w:sz w:val="16"/>
                    </w:rPr>
                  </w:pPr>
                  <w:r w:rsidRPr="003E22D9">
                    <w:rPr>
                      <w:rFonts w:hint="eastAsia"/>
                      <w:sz w:val="16"/>
                    </w:rPr>
                    <w:t>ＡＤＬ値が</w:t>
                  </w:r>
                  <w:r w:rsidRPr="003E22D9">
                    <w:rPr>
                      <w:sz w:val="16"/>
                    </w:rPr>
                    <w:t>30 以上50 以下</w:t>
                  </w:r>
                </w:p>
              </w:tc>
              <w:tc>
                <w:tcPr>
                  <w:tcW w:w="425" w:type="dxa"/>
                </w:tcPr>
                <w:p w:rsidR="00851D80" w:rsidRPr="003E22D9" w:rsidRDefault="00851D80" w:rsidP="00851D80">
                  <w:pPr>
                    <w:rPr>
                      <w:sz w:val="16"/>
                    </w:rPr>
                  </w:pPr>
                  <w:r w:rsidRPr="003E22D9">
                    <w:rPr>
                      <w:sz w:val="16"/>
                    </w:rPr>
                    <w:t>０</w:t>
                  </w:r>
                </w:p>
              </w:tc>
            </w:tr>
            <w:tr w:rsidR="00851D80" w:rsidRPr="003E22D9" w:rsidTr="0040796D">
              <w:tc>
                <w:tcPr>
                  <w:tcW w:w="2552" w:type="dxa"/>
                  <w:vMerge/>
                </w:tcPr>
                <w:p w:rsidR="00851D80" w:rsidRPr="003E22D9" w:rsidRDefault="00851D80" w:rsidP="00851D80">
                  <w:pPr>
                    <w:rPr>
                      <w:sz w:val="16"/>
                    </w:rPr>
                  </w:pPr>
                </w:p>
              </w:tc>
              <w:tc>
                <w:tcPr>
                  <w:tcW w:w="2268" w:type="dxa"/>
                </w:tcPr>
                <w:p w:rsidR="00851D80" w:rsidRPr="003E22D9" w:rsidRDefault="00851D80" w:rsidP="00851D80">
                  <w:pPr>
                    <w:rPr>
                      <w:sz w:val="16"/>
                    </w:rPr>
                  </w:pPr>
                  <w:r w:rsidRPr="003E22D9">
                    <w:rPr>
                      <w:rFonts w:hint="eastAsia"/>
                      <w:sz w:val="16"/>
                    </w:rPr>
                    <w:t>ＡＤＬ値が</w:t>
                  </w:r>
                  <w:r w:rsidRPr="003E22D9">
                    <w:rPr>
                      <w:sz w:val="16"/>
                    </w:rPr>
                    <w:t>55 以上75 以下</w:t>
                  </w:r>
                </w:p>
              </w:tc>
              <w:tc>
                <w:tcPr>
                  <w:tcW w:w="425" w:type="dxa"/>
                </w:tcPr>
                <w:p w:rsidR="00851D80" w:rsidRPr="003E22D9" w:rsidRDefault="00851D80" w:rsidP="00851D80">
                  <w:pPr>
                    <w:rPr>
                      <w:sz w:val="16"/>
                    </w:rPr>
                  </w:pPr>
                  <w:r w:rsidRPr="003E22D9">
                    <w:rPr>
                      <w:sz w:val="16"/>
                    </w:rPr>
                    <w:t>１</w:t>
                  </w:r>
                </w:p>
              </w:tc>
            </w:tr>
            <w:tr w:rsidR="00851D80" w:rsidRPr="003E22D9" w:rsidTr="0040796D">
              <w:tc>
                <w:tcPr>
                  <w:tcW w:w="2552" w:type="dxa"/>
                  <w:vMerge/>
                </w:tcPr>
                <w:p w:rsidR="00851D80" w:rsidRPr="003E22D9" w:rsidRDefault="00851D80" w:rsidP="00851D80">
                  <w:pPr>
                    <w:rPr>
                      <w:sz w:val="16"/>
                    </w:rPr>
                  </w:pPr>
                </w:p>
              </w:tc>
              <w:tc>
                <w:tcPr>
                  <w:tcW w:w="2268" w:type="dxa"/>
                </w:tcPr>
                <w:p w:rsidR="00851D80" w:rsidRPr="003E22D9" w:rsidRDefault="00851D80" w:rsidP="00851D80">
                  <w:pPr>
                    <w:rPr>
                      <w:sz w:val="16"/>
                    </w:rPr>
                  </w:pPr>
                  <w:r w:rsidRPr="003E22D9">
                    <w:rPr>
                      <w:rFonts w:hint="eastAsia"/>
                      <w:sz w:val="16"/>
                    </w:rPr>
                    <w:t>ＡＤＬ値が</w:t>
                  </w:r>
                  <w:r w:rsidRPr="003E22D9">
                    <w:rPr>
                      <w:sz w:val="16"/>
                    </w:rPr>
                    <w:t>80 以上100 以下</w:t>
                  </w:r>
                </w:p>
              </w:tc>
              <w:tc>
                <w:tcPr>
                  <w:tcW w:w="425" w:type="dxa"/>
                </w:tcPr>
                <w:p w:rsidR="00851D80" w:rsidRPr="003E22D9" w:rsidRDefault="00851D80" w:rsidP="00851D80">
                  <w:pPr>
                    <w:rPr>
                      <w:sz w:val="16"/>
                    </w:rPr>
                  </w:pPr>
                  <w:r w:rsidRPr="003E22D9">
                    <w:rPr>
                      <w:sz w:val="16"/>
                    </w:rPr>
                    <w:t>２</w:t>
                  </w:r>
                </w:p>
              </w:tc>
            </w:tr>
          </w:tbl>
          <w:p w:rsidR="00851D80" w:rsidRPr="003E22D9" w:rsidRDefault="00851D80" w:rsidP="00851D80">
            <w:pPr>
              <w:spacing w:line="200" w:lineRule="exact"/>
              <w:rPr>
                <w:rFonts w:hAnsi="ＭＳ ゴシック"/>
                <w:color w:val="000000"/>
                <w:sz w:val="16"/>
                <w:szCs w:val="16"/>
              </w:rPr>
            </w:pP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ニ　ハにおいてＡＤＬ利得の平均を計算するに当たって対象とする者は、ＡＤＬ利得の多い順に、上位100 分の10 に相当する利用者（その数に１未満の端数が生じたときは、これを切り捨てるものとする。）及び下位100 分の10 に相当する利用者（その数に１未満の端数が生じたときは、これを切り捨てるものとする。）を除く利用者（以下「評価対象利用者」という。）とする。</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ヘ　令和３年度については、評価対象期間において次のａからｃまでの要件を満たしている場合に、評価対象期間の満了日の属する月の翌月から12 月（令和３年４月１日までに指定居宅サービス介護給付費単位数表の通所介護費の注12 に掲げる基準（以下この①において「基準」という。）に適合しているものとして</w:t>
            </w:r>
            <w:r w:rsidR="00EA1065">
              <w:rPr>
                <w:rFonts w:hAnsi="ＭＳ ゴシック" w:hint="eastAsia"/>
                <w:color w:val="000000"/>
                <w:sz w:val="16"/>
                <w:szCs w:val="16"/>
              </w:rPr>
              <w:t>指定権者</w:t>
            </w:r>
            <w:r w:rsidRPr="003E22D9">
              <w:rPr>
                <w:rFonts w:hAnsi="ＭＳ ゴシック" w:hint="eastAsia"/>
                <w:color w:val="000000"/>
                <w:sz w:val="16"/>
                <w:szCs w:val="16"/>
              </w:rPr>
              <w:t>に届出を行う場合にあっては、令和３年度内）に限り、ＡＤＬ維持等加算（Ⅰ）又は（Ⅱ）を算定できることとする。</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ａ　大臣基準告示第</w:t>
            </w:r>
            <w:r w:rsidRPr="003E22D9">
              <w:rPr>
                <w:rFonts w:hAnsi="ＭＳ ゴシック"/>
                <w:color w:val="000000"/>
                <w:sz w:val="16"/>
                <w:szCs w:val="16"/>
              </w:rPr>
              <w:t xml:space="preserve">16 </w:t>
            </w:r>
            <w:r w:rsidRPr="003E22D9">
              <w:rPr>
                <w:rFonts w:hAnsi="ＭＳ ゴシック" w:hint="eastAsia"/>
                <w:color w:val="000000"/>
                <w:sz w:val="16"/>
                <w:szCs w:val="16"/>
              </w:rPr>
              <w:t>号の２イ⑴、⑵及び⑶並びにロ⑵の基準（イ⑵については、厚生労働省への提出を除く。）を満たすことを示す書類を保存していること。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ｂ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851D80" w:rsidRPr="003E22D9" w:rsidRDefault="00851D80" w:rsidP="00851D80">
            <w:pPr>
              <w:spacing w:line="200" w:lineRule="exact"/>
              <w:ind w:leftChars="300" w:left="630" w:firstLineChars="100" w:firstLine="160"/>
              <w:rPr>
                <w:rFonts w:hAnsi="ＭＳ ゴシック"/>
                <w:color w:val="000000"/>
                <w:sz w:val="16"/>
                <w:szCs w:val="16"/>
              </w:rPr>
            </w:pPr>
            <w:r w:rsidRPr="003E22D9">
              <w:rPr>
                <w:rFonts w:hAnsi="ＭＳ ゴシック" w:hint="eastAsia"/>
                <w:color w:val="000000"/>
                <w:sz w:val="16"/>
                <w:szCs w:val="16"/>
              </w:rPr>
              <w:t>提出された情報については、国民の健康の保持増進及びその有する能力の維持向上に資するため、適宜活用されるものである。</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ｃ　ＡＤＬ維持等加算(Ⅰ)又は(Ⅱ)の算定を開始しようとする月の末日までに、ＬＩＦＥを用いてＡＤＬ利得に係る基準を満たすことを確認すること。</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ト　令和３年度の評価対象期間は、加算の算定を開始する月の前年の同月から12 月後までの１年間とする。ただし、令和３年４月１日までに算定基準に適合しているものとして</w:t>
            </w:r>
            <w:r w:rsidR="00EA1065">
              <w:rPr>
                <w:rFonts w:hAnsi="ＭＳ ゴシック" w:hint="eastAsia"/>
                <w:color w:val="000000"/>
                <w:sz w:val="16"/>
                <w:szCs w:val="16"/>
              </w:rPr>
              <w:t>指定権者</w:t>
            </w:r>
            <w:r w:rsidRPr="003E22D9">
              <w:rPr>
                <w:rFonts w:hAnsi="ＭＳ ゴシック" w:hint="eastAsia"/>
                <w:color w:val="000000"/>
                <w:sz w:val="16"/>
                <w:szCs w:val="16"/>
              </w:rPr>
              <w:t>に届出を行う場合については、次のいずれかの期間を評価対象期間とすることができる。</w:t>
            </w:r>
          </w:p>
          <w:p w:rsidR="00851D80" w:rsidRPr="003E22D9" w:rsidRDefault="00851D80" w:rsidP="00851D80">
            <w:pPr>
              <w:spacing w:line="200" w:lineRule="exact"/>
              <w:ind w:leftChars="100" w:left="210"/>
              <w:rPr>
                <w:rFonts w:hAnsi="ＭＳ ゴシック"/>
                <w:color w:val="000000"/>
                <w:sz w:val="16"/>
                <w:szCs w:val="16"/>
              </w:rPr>
            </w:pPr>
            <w:r w:rsidRPr="003E22D9">
              <w:rPr>
                <w:rFonts w:hAnsi="ＭＳ ゴシック" w:hint="eastAsia"/>
                <w:color w:val="000000"/>
                <w:sz w:val="16"/>
                <w:szCs w:val="16"/>
              </w:rPr>
              <w:t>ａ　令和２年４月から令和３年３月までの期間</w:t>
            </w:r>
          </w:p>
          <w:p w:rsidR="00851D80" w:rsidRPr="003E22D9" w:rsidRDefault="00851D80" w:rsidP="00851D80">
            <w:pPr>
              <w:spacing w:line="200" w:lineRule="exact"/>
              <w:ind w:leftChars="100" w:left="210"/>
              <w:rPr>
                <w:rFonts w:hAnsi="ＭＳ ゴシック"/>
                <w:color w:val="000000"/>
                <w:sz w:val="16"/>
                <w:szCs w:val="16"/>
              </w:rPr>
            </w:pPr>
            <w:r w:rsidRPr="003E22D9">
              <w:rPr>
                <w:rFonts w:hAnsi="ＭＳ ゴシック" w:hint="eastAsia"/>
                <w:color w:val="000000"/>
                <w:sz w:val="16"/>
                <w:szCs w:val="16"/>
              </w:rPr>
              <w:t>ｂ　令和２年１月から令和２年12 月までの期間</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チ　令和４年度以降に加算を算定する場合であって、加算を取得する月の前年の同月に、基準に適合しているものとして</w:t>
            </w:r>
            <w:r w:rsidR="00EA1065">
              <w:rPr>
                <w:rFonts w:hAnsi="ＭＳ ゴシック" w:hint="eastAsia"/>
                <w:color w:val="000000"/>
                <w:sz w:val="16"/>
                <w:szCs w:val="16"/>
              </w:rPr>
              <w:t>指定権者</w:t>
            </w:r>
            <w:r w:rsidRPr="003E22D9">
              <w:rPr>
                <w:rFonts w:hAnsi="ＭＳ ゴシック" w:hint="eastAsia"/>
                <w:color w:val="000000"/>
                <w:sz w:val="16"/>
                <w:szCs w:val="16"/>
              </w:rPr>
              <w:t>に届け出ている場合には、届出の日から12 月後までの期間を評価対象期間とする。</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②ＡＤＬ維持等加算(Ⅲ)について</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イ　令和３年３月</w:t>
            </w:r>
            <w:r w:rsidRPr="003E22D9">
              <w:rPr>
                <w:rFonts w:hAnsi="ＭＳ ゴシック"/>
                <w:color w:val="000000"/>
                <w:sz w:val="16"/>
                <w:szCs w:val="16"/>
              </w:rPr>
              <w:t xml:space="preserve">31 </w:t>
            </w:r>
            <w:r w:rsidRPr="003E22D9">
              <w:rPr>
                <w:rFonts w:hAnsi="ＭＳ ゴシック" w:hint="eastAsia"/>
                <w:color w:val="000000"/>
                <w:sz w:val="16"/>
                <w:szCs w:val="16"/>
              </w:rPr>
              <w:t>日において現に、令和３年度介護報酬改定による改正前のＡＤＬ維持等加算に係る届け出を行っている事業所であって、⑿①に係る届け出を行っていないものは、令和５年３月</w:t>
            </w:r>
            <w:r w:rsidRPr="003E22D9">
              <w:rPr>
                <w:rFonts w:hAnsi="ＭＳ ゴシック"/>
                <w:color w:val="000000"/>
                <w:sz w:val="16"/>
                <w:szCs w:val="16"/>
              </w:rPr>
              <w:t xml:space="preserve">31 </w:t>
            </w:r>
            <w:r w:rsidRPr="003E22D9">
              <w:rPr>
                <w:rFonts w:hAnsi="ＭＳ ゴシック" w:hint="eastAsia"/>
                <w:color w:val="000000"/>
                <w:sz w:val="16"/>
                <w:szCs w:val="16"/>
              </w:rPr>
              <w:t>日までの間はＡＤＬ維持等加算</w:t>
            </w:r>
            <w:r w:rsidRPr="003E22D9">
              <w:rPr>
                <w:rFonts w:hAnsi="ＭＳ ゴシック"/>
                <w:color w:val="000000"/>
                <w:sz w:val="16"/>
                <w:szCs w:val="16"/>
              </w:rPr>
              <w:t>(</w:t>
            </w:r>
            <w:r w:rsidRPr="003E22D9">
              <w:rPr>
                <w:rFonts w:hAnsi="ＭＳ ゴシック" w:hint="eastAsia"/>
                <w:color w:val="000000"/>
                <w:sz w:val="16"/>
                <w:szCs w:val="16"/>
              </w:rPr>
              <w:t>Ⅲ</w:t>
            </w:r>
            <w:r w:rsidRPr="003E22D9">
              <w:rPr>
                <w:rFonts w:hAnsi="ＭＳ ゴシック"/>
                <w:color w:val="000000"/>
                <w:sz w:val="16"/>
                <w:szCs w:val="16"/>
              </w:rPr>
              <w:t>)</w:t>
            </w:r>
            <w:r w:rsidRPr="003E22D9">
              <w:rPr>
                <w:rFonts w:hAnsi="ＭＳ ゴシック" w:hint="eastAsia"/>
                <w:color w:val="000000"/>
                <w:sz w:val="16"/>
                <w:szCs w:val="16"/>
              </w:rPr>
              <w:t>を算定することができる。この場合の算定要件等は、令和３年度介護報酬改定による改正前のＡＤＬ維持等加算</w:t>
            </w:r>
            <w:r w:rsidRPr="003E22D9">
              <w:rPr>
                <w:rFonts w:hAnsi="ＭＳ ゴシック"/>
                <w:color w:val="000000"/>
                <w:sz w:val="16"/>
                <w:szCs w:val="16"/>
              </w:rPr>
              <w:t>(</w:t>
            </w:r>
            <w:r w:rsidRPr="003E22D9">
              <w:rPr>
                <w:rFonts w:hAnsi="ＭＳ ゴシック" w:hint="eastAsia"/>
                <w:color w:val="000000"/>
                <w:sz w:val="16"/>
                <w:szCs w:val="16"/>
              </w:rPr>
              <w:t>Ⅰ</w:t>
            </w:r>
            <w:r w:rsidRPr="003E22D9">
              <w:rPr>
                <w:rFonts w:hAnsi="ＭＳ ゴシック"/>
                <w:color w:val="000000"/>
                <w:sz w:val="16"/>
                <w:szCs w:val="16"/>
              </w:rPr>
              <w:t>)</w:t>
            </w:r>
            <w:r w:rsidRPr="003E22D9">
              <w:rPr>
                <w:rFonts w:hAnsi="ＭＳ ゴシック" w:hint="eastAsia"/>
                <w:color w:val="000000"/>
                <w:sz w:val="16"/>
                <w:szCs w:val="16"/>
              </w:rPr>
              <w:t>の要件によるものとする。</w:t>
            </w:r>
          </w:p>
          <w:p w:rsidR="00851D80" w:rsidRPr="003E22D9" w:rsidRDefault="00851D80" w:rsidP="00851D80">
            <w:pPr>
              <w:spacing w:line="200" w:lineRule="exact"/>
              <w:ind w:left="320" w:hangingChars="200" w:hanging="320"/>
              <w:rPr>
                <w:rFonts w:hAnsi="ＭＳ ゴシック"/>
                <w:color w:val="000000"/>
                <w:sz w:val="16"/>
                <w:szCs w:val="16"/>
              </w:rPr>
            </w:pPr>
            <w:r w:rsidRPr="003E22D9">
              <w:rPr>
                <w:rFonts w:hAnsi="ＭＳ ゴシック" w:hint="eastAsia"/>
                <w:color w:val="000000"/>
                <w:sz w:val="16"/>
                <w:szCs w:val="16"/>
              </w:rPr>
              <w:t>ロ　ＡＤＬ維持等加算(Ⅲ)の算定に係る事務処理手続等の詳細については、この通知に定めるもののほか、「ＡＤＬ維持等加算に関する事務処理手順及び様式例について（平成30 年４月６日老振発第0406 第１号、老老発第0406 第３号）におけるＡＤＬ維持等加算 (Ⅰ)の事務処理手順等を参考にすること。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982"/>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認知症加算</w:t>
            </w:r>
          </w:p>
        </w:tc>
        <w:tc>
          <w:tcPr>
            <w:tcW w:w="6245" w:type="dxa"/>
            <w:gridSpan w:val="2"/>
            <w:tcBorders>
              <w:bottom w:val="single" w:sz="4" w:space="0" w:color="auto"/>
            </w:tcBorders>
            <w:shd w:val="clear" w:color="auto" w:fill="auto"/>
          </w:tcPr>
          <w:p w:rsidR="00851D80" w:rsidRPr="003E22D9" w:rsidRDefault="00851D80" w:rsidP="00851D80">
            <w:pPr>
              <w:pStyle w:val="a3"/>
              <w:spacing w:line="200" w:lineRule="exact"/>
              <w:rPr>
                <w:rFonts w:hAnsi="ＭＳ ゴシック"/>
                <w:color w:val="000000"/>
                <w:sz w:val="18"/>
                <w:szCs w:val="18"/>
                <w:lang w:val="en-US" w:eastAsia="ja-JP"/>
              </w:rPr>
            </w:pPr>
            <w:r w:rsidRPr="003E22D9">
              <w:rPr>
                <w:rFonts w:hAnsi="ＭＳ ゴシック" w:cs="ＭＳ Ｐゴシック" w:hint="eastAsia"/>
                <w:color w:val="000000"/>
                <w:kern w:val="24"/>
                <w:sz w:val="18"/>
                <w:szCs w:val="18"/>
                <w:lang w:val="en-US" w:eastAsia="ja-JP"/>
              </w:rPr>
              <w:t>別に厚生労働大臣が定める基準に適合しているものとして</w:t>
            </w:r>
            <w:r w:rsidR="00EA1065">
              <w:rPr>
                <w:rFonts w:hAnsi="ＭＳ ゴシック" w:cs="ＭＳ Ｐゴシック" w:hint="eastAsia"/>
                <w:color w:val="000000"/>
                <w:kern w:val="24"/>
                <w:sz w:val="18"/>
                <w:szCs w:val="18"/>
                <w:lang w:val="en-US" w:eastAsia="ja-JP"/>
              </w:rPr>
              <w:t>指定権者</w:t>
            </w:r>
            <w:r w:rsidRPr="003E22D9">
              <w:rPr>
                <w:rFonts w:hAnsi="ＭＳ ゴシック" w:cs="ＭＳ Ｐゴシック" w:hint="eastAsia"/>
                <w:color w:val="000000"/>
                <w:kern w:val="24"/>
                <w:sz w:val="18"/>
                <w:szCs w:val="18"/>
                <w:lang w:val="en-US" w:eastAsia="ja-JP"/>
              </w:rPr>
              <w:t>に届け出た指定通所介護事業所において、別に厚生労働大臣が定める利用者に対して指定通所介護を行った場合は、認知症加算として、１日につき６０単位を所定単位数に加算</w:t>
            </w:r>
            <w:r w:rsidRPr="003E22D9">
              <w:rPr>
                <w:rFonts w:hAnsi="ＭＳ ゴシック" w:hint="eastAsia"/>
                <w:color w:val="000000"/>
                <w:sz w:val="18"/>
                <w:szCs w:val="18"/>
                <w:lang w:val="en-US" w:eastAsia="ja-JP"/>
              </w:rPr>
              <w:t>しているか。ただし、生活相談員配置等加算を算定している場合は、算定しない。</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A77FD3">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tcBorders>
              <w:bottom w:val="single" w:sz="4" w:space="0" w:color="auto"/>
            </w:tcBorders>
            <w:shd w:val="clear" w:color="auto" w:fill="auto"/>
          </w:tcPr>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【厚生労働大臣が定める基準】次のいずれにも適合すること。</w:t>
            </w:r>
          </w:p>
          <w:p w:rsidR="00851D80" w:rsidRPr="003E22D9" w:rsidRDefault="00851D80" w:rsidP="00851D80">
            <w:pPr>
              <w:pStyle w:val="a3"/>
              <w:spacing w:line="200" w:lineRule="exact"/>
              <w:ind w:left="320" w:hangingChars="200" w:hanging="32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イ　基準に規定する員数に加え、看護職員又は介護職員を常勤換算方法で２以上確保していること。</w:t>
            </w:r>
          </w:p>
          <w:p w:rsidR="00851D80" w:rsidRPr="003E22D9" w:rsidRDefault="00851D80" w:rsidP="00851D80">
            <w:pPr>
              <w:pStyle w:val="a3"/>
              <w:spacing w:line="200" w:lineRule="exact"/>
              <w:ind w:left="320" w:hangingChars="200" w:hanging="32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ロ　前年度又は算定日が属する月の前３月間の利用者の総数のうち、日常生活に支障を来すおそれのある症状又は行動が認められることから介護を必要とする認知症の者（日常生活自立度Ⅲ、Ⅳ又はＭに該当する者）の占める割合が100分の20以上であること。</w:t>
            </w:r>
          </w:p>
          <w:p w:rsidR="00851D80" w:rsidRPr="003E22D9" w:rsidRDefault="00851D80" w:rsidP="00851D80">
            <w:pPr>
              <w:pStyle w:val="a3"/>
              <w:spacing w:line="200" w:lineRule="exact"/>
              <w:ind w:left="320" w:hangingChars="200" w:hanging="32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ハ　指定通所介護を行う時間帯を通じて、専ら当該指定通所介護の提供に当たる認知症介護の指導に係る専門的な研修、認知症介護に係る専門的な研修又は認知症介護に係る実践的な研修等を修了した者を１名以上配置していること。</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【厚生労働大臣が定める利用者】</w:t>
            </w:r>
          </w:p>
          <w:p w:rsidR="00851D80" w:rsidRPr="003E22D9" w:rsidRDefault="00851D80" w:rsidP="00851D80">
            <w:pPr>
              <w:pStyle w:val="a3"/>
              <w:spacing w:line="200" w:lineRule="exact"/>
              <w:rPr>
                <w:rFonts w:hAnsi="ＭＳ ゴシック" w:cs="ＭＳ Ｐゴシック"/>
                <w:color w:val="000000"/>
                <w:kern w:val="24"/>
                <w:sz w:val="18"/>
                <w:szCs w:val="18"/>
                <w:lang w:val="en-US" w:eastAsia="ja-JP"/>
              </w:rPr>
            </w:pPr>
            <w:r w:rsidRPr="003E22D9">
              <w:rPr>
                <w:rFonts w:hAnsi="ＭＳ ゴシック" w:cs="ＭＳ Ｐゴシック" w:hint="eastAsia"/>
                <w:color w:val="000000"/>
                <w:kern w:val="24"/>
                <w:sz w:val="16"/>
                <w:szCs w:val="16"/>
                <w:lang w:val="en-US" w:eastAsia="ja-JP"/>
              </w:rPr>
              <w:t>日常生活に支障を来すおそれのある症状又は行動が認められることから介護を必要とする認知症の者</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shd w:val="clear" w:color="auto" w:fill="auto"/>
          </w:tcPr>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①</w:t>
            </w:r>
            <w:r w:rsidRPr="003E22D9">
              <w:rPr>
                <w:rFonts w:hAnsi="ＭＳ ゴシック" w:hint="eastAsia"/>
                <w:color w:val="000000"/>
                <w:sz w:val="16"/>
                <w:szCs w:val="16"/>
                <w:lang w:val="en-US" w:eastAsia="ja-JP"/>
              </w:rPr>
              <w:t>常勤換算方法による職員数の算定方法は、歴月ごとの看護職員又は介護職員の勤務延時間数を、当該事業所において常勤の職員が勤務すべき時間数で除することによって算定し、歴月において常勤換算方法で２以上確保していれば加算の要件を満たすこととする。なお、常勤換算方法を計算する際の延勤務時間数については、サービス提供時間前後の延長加算を算定する際に配置する看護職員又は介護職員の勤務時間数は含めないこととし、常勤換算方法による員数については、小数点第２位以下を切り捨てるものとする。</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②「日常生活に支障を来すおそれのある症状又は行動が認められることから介護を必要とする認知症の者」とは、日常生活自立度のランクⅢ、Ⅳ又はMに該当する者を指すものとし、これらの者の割合については、前年度（３月を除く。）又は届出日の属する月の前３月の１月当たりの実績の平均について、利用実人員数又は利用延人員数を用いて算定するものとし、要支援者に関しては人員数には含めない。</w:t>
            </w:r>
          </w:p>
          <w:p w:rsidR="00851D80" w:rsidRPr="003E22D9" w:rsidRDefault="00851D80" w:rsidP="00851D80">
            <w:pPr>
              <w:pStyle w:val="a3"/>
              <w:autoSpaceDE w:val="0"/>
              <w:autoSpaceDN w:val="0"/>
              <w:spacing w:line="200" w:lineRule="exact"/>
              <w:ind w:left="160" w:hangingChars="100" w:hanging="160"/>
              <w:rPr>
                <w:rFonts w:hAnsi="ＭＳ ゴシック"/>
                <w:color w:val="000000"/>
                <w:sz w:val="16"/>
                <w:szCs w:val="16"/>
                <w:lang w:val="en-US" w:eastAsia="ja-JP"/>
              </w:rPr>
            </w:pPr>
            <w:r w:rsidRPr="003E22D9">
              <w:rPr>
                <w:rFonts w:hAnsi="ＭＳ ゴシック" w:cs="ＭＳ Ｐゴシック" w:hint="eastAsia"/>
                <w:color w:val="000000"/>
                <w:kern w:val="24"/>
                <w:sz w:val="16"/>
                <w:szCs w:val="16"/>
                <w:lang w:val="en-US" w:eastAsia="ja-JP"/>
              </w:rPr>
              <w:t>③</w:t>
            </w:r>
            <w:r w:rsidRPr="003E22D9">
              <w:rPr>
                <w:rFonts w:hAnsi="ＭＳ ゴシック" w:hint="eastAsia"/>
                <w:color w:val="000000"/>
                <w:sz w:val="16"/>
                <w:szCs w:val="16"/>
                <w:lang w:val="en-US" w:eastAsia="ja-JP"/>
              </w:rPr>
              <w:t>利用実人員数又は利用延人員数の割合の計算方法は、次の取扱いによる。</w:t>
            </w:r>
          </w:p>
          <w:p w:rsidR="00851D80" w:rsidRPr="003E22D9" w:rsidRDefault="00851D80" w:rsidP="00851D80">
            <w:pPr>
              <w:pStyle w:val="a3"/>
              <w:autoSpaceDE w:val="0"/>
              <w:autoSpaceDN w:val="0"/>
              <w:spacing w:line="200" w:lineRule="exact"/>
              <w:ind w:left="480" w:hangingChars="300" w:hanging="480"/>
              <w:rPr>
                <w:rFonts w:hAnsi="ＭＳ ゴシック"/>
                <w:color w:val="000000"/>
                <w:sz w:val="16"/>
                <w:szCs w:val="16"/>
                <w:lang w:val="en-US" w:eastAsia="ja-JP"/>
              </w:rPr>
            </w:pPr>
            <w:r w:rsidRPr="003E22D9">
              <w:rPr>
                <w:rFonts w:hAnsi="ＭＳ ゴシック" w:hint="eastAsia"/>
                <w:color w:val="000000"/>
                <w:sz w:val="16"/>
                <w:szCs w:val="16"/>
                <w:lang w:val="en-US" w:eastAsia="ja-JP"/>
              </w:rPr>
              <w:t xml:space="preserve">　イ　前年度の実績が６月に満たない事業所(新たに事業を開始し、又は再開した事業所を含む。)については、前年度の実績による加算の届出はできないものとする。</w:t>
            </w:r>
          </w:p>
          <w:p w:rsidR="00851D80" w:rsidRPr="003E22D9" w:rsidRDefault="00851D80" w:rsidP="00851D80">
            <w:pPr>
              <w:pStyle w:val="a3"/>
              <w:autoSpaceDE w:val="0"/>
              <w:autoSpaceDN w:val="0"/>
              <w:spacing w:line="200" w:lineRule="exact"/>
              <w:ind w:left="480" w:hangingChars="300" w:hanging="480"/>
              <w:rPr>
                <w:rFonts w:hAnsi="ＭＳ ゴシック"/>
                <w:color w:val="000000"/>
                <w:sz w:val="16"/>
                <w:szCs w:val="16"/>
                <w:lang w:val="en-US" w:eastAsia="ja-JP"/>
              </w:rPr>
            </w:pPr>
            <w:r w:rsidRPr="003E22D9">
              <w:rPr>
                <w:rFonts w:hAnsi="ＭＳ ゴシック" w:hint="eastAsia"/>
                <w:color w:val="000000"/>
                <w:sz w:val="16"/>
                <w:szCs w:val="16"/>
                <w:lang w:val="en-US" w:eastAsia="ja-JP"/>
              </w:rPr>
              <w:t xml:space="preserve">　ロ　前３月の実績により届出を行った事業所については、届出を行った月以降においても、直近３月間の利用者の割合につき、毎月継続的に所定の割合を維持しなければならない。また、その割合については、毎月ごとに記録するものとし、所定の割合を下回った場合については、直ちに届出を提出しなければならない。</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④「認知症介護の指導に係る専門的な研修」とは、「認知症介護実践者等養成事業の実施について」（平成18年３月31日老発第0331010号厚生労働省老健局長通知）及び「認知症介護実践者等養成事業の円滑な運営について」（平成18年３月31日老計発第0331007号厚生労働省計画課長通知）に規定する「認知症介護指導者養成研修」、認知症看護に係る適切な研修を指すものとする。</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⑤「認知症介護に係る専門的な研修」とは、「認知症介護実践者等養成事業の実施について」及び「認知症介護実践者等養成事業の円滑な運営について」に規定する「認知症介護実践リーダー研修」を指すものとする。</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⑥「認知症介護に係る実践的な研修」とは、「認知症介護実践者等養成事業の実施について」及び「認知症介護実践者等養成事業の円滑な運営について」に規定する「認知症介護実践者研修」を指すものとする。</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⑦認知症介護指導者養成研修、認知症介護実践リーダー研修、認知症介護実践者研修、認知症看護に係る適切な研修の修了者は、指定通所介護を行う時間帯を通じて１名以上配置する必要がある。</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⑧認知症加算については、日常生活自立度のランクⅢ、Ⅳ又はＭに該当する者に対して算定することができる。また、中重度者ケア体制加算の算定要件も満たす場合は、認知症加算の算定とともに中重度者ケア体制加算も算定できる。</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6"/>
                <w:lang w:val="en-US" w:eastAsia="ja-JP"/>
              </w:rPr>
              <w:t>⑨認知症加算を算定している事業所にあっては、認知症の症状の進行の緩和に資するケアを計画的に実施するプログラムを作成することとする。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若年性認知症利用者受入加算</w:t>
            </w:r>
          </w:p>
          <w:p w:rsidR="00851D80" w:rsidRPr="003E22D9" w:rsidRDefault="00851D80" w:rsidP="00851D80">
            <w:pPr>
              <w:spacing w:line="200" w:lineRule="exact"/>
              <w:ind w:left="180" w:hangingChars="100" w:hanging="180"/>
              <w:rPr>
                <w:rFonts w:hAnsi="ＭＳ ゴシック"/>
                <w:sz w:val="18"/>
                <w:szCs w:val="18"/>
              </w:rPr>
            </w:pPr>
            <w:r w:rsidRPr="003E22D9">
              <w:rPr>
                <w:rFonts w:hAnsi="ＭＳ ゴシック" w:hint="eastAsia"/>
                <w:color w:val="000000"/>
                <w:sz w:val="18"/>
                <w:szCs w:val="18"/>
                <w:shd w:val="pct15" w:color="auto" w:fill="FFFFFF"/>
              </w:rPr>
              <w:t>【通所介護相当サービス】</w:t>
            </w:r>
          </w:p>
        </w:tc>
        <w:tc>
          <w:tcPr>
            <w:tcW w:w="6245" w:type="dxa"/>
            <w:gridSpan w:val="2"/>
            <w:shd w:val="clear" w:color="auto" w:fill="auto"/>
          </w:tcPr>
          <w:p w:rsidR="00851D80" w:rsidRPr="003E22D9" w:rsidRDefault="00851D80" w:rsidP="00851D80">
            <w:pPr>
              <w:pStyle w:val="a3"/>
              <w:spacing w:line="200" w:lineRule="exact"/>
              <w:rPr>
                <w:rFonts w:hAnsi="ＭＳ ゴシック"/>
                <w:color w:val="000000"/>
                <w:sz w:val="18"/>
                <w:szCs w:val="18"/>
                <w:lang w:val="en-US" w:eastAsia="ja-JP"/>
              </w:rPr>
            </w:pPr>
            <w:r w:rsidRPr="003E22D9">
              <w:rPr>
                <w:rFonts w:hAnsi="ＭＳ ゴシック" w:cs="ＭＳ Ｐゴシック" w:hint="eastAsia"/>
                <w:color w:val="000000"/>
                <w:kern w:val="24"/>
                <w:sz w:val="18"/>
                <w:szCs w:val="18"/>
                <w:lang w:val="en-US" w:eastAsia="ja-JP"/>
              </w:rPr>
              <w:t>別に厚生労働大臣が定める基準に適合しているものとして</w:t>
            </w:r>
            <w:r w:rsidR="00EA1065">
              <w:rPr>
                <w:rFonts w:hAnsi="ＭＳ ゴシック" w:cs="ＭＳ Ｐゴシック" w:hint="eastAsia"/>
                <w:color w:val="000000"/>
                <w:kern w:val="24"/>
                <w:sz w:val="18"/>
                <w:szCs w:val="18"/>
                <w:lang w:val="en-US" w:eastAsia="ja-JP"/>
              </w:rPr>
              <w:t>指定権者</w:t>
            </w:r>
            <w:r w:rsidRPr="003E22D9">
              <w:rPr>
                <w:rFonts w:hAnsi="ＭＳ ゴシック" w:cs="ＭＳ Ｐゴシック" w:hint="eastAsia"/>
                <w:color w:val="000000"/>
                <w:kern w:val="24"/>
                <w:sz w:val="18"/>
                <w:szCs w:val="18"/>
                <w:lang w:val="en-US" w:eastAsia="ja-JP"/>
              </w:rPr>
              <w:t>に届け出た指定通所介護事業所において、若年性認知症利用者（介護保険法施行令第２条第６号に規定する初老期における認知症によって要介護者となった者をいう。以下同じ。）に対して指定通所介護を行った場合は、若年性認知症利用者受入加算として、１日につき60単位を所定単位数に加算</w:t>
            </w:r>
            <w:r w:rsidRPr="003E22D9">
              <w:rPr>
                <w:rFonts w:hAnsi="ＭＳ ゴシック" w:hint="eastAsia"/>
                <w:color w:val="000000"/>
                <w:sz w:val="18"/>
                <w:szCs w:val="18"/>
                <w:lang w:val="en-US" w:eastAsia="ja-JP"/>
              </w:rPr>
              <w:t>しているか。ただし、認知症加算を算定している場合は、算定しない。</w:t>
            </w:r>
          </w:p>
          <w:p w:rsidR="00851D80" w:rsidRPr="003E22D9" w:rsidRDefault="00851D80" w:rsidP="00851D80">
            <w:pPr>
              <w:pStyle w:val="a3"/>
              <w:spacing w:line="200" w:lineRule="exact"/>
              <w:rPr>
                <w:rFonts w:hAnsi="ＭＳ ゴシック"/>
                <w:color w:val="000000"/>
                <w:sz w:val="18"/>
                <w:szCs w:val="18"/>
                <w:lang w:val="en-US" w:eastAsia="ja-JP"/>
              </w:rPr>
            </w:pPr>
          </w:p>
          <w:p w:rsidR="00851D80" w:rsidRPr="003E22D9" w:rsidRDefault="00851D80" w:rsidP="00851D80">
            <w:pPr>
              <w:pStyle w:val="a3"/>
              <w:spacing w:line="200" w:lineRule="exact"/>
              <w:rPr>
                <w:rFonts w:hAnsi="ＭＳ ゴシック"/>
                <w:color w:val="000000"/>
                <w:sz w:val="16"/>
                <w:szCs w:val="16"/>
                <w:lang w:val="en-US" w:eastAsia="ja-JP"/>
              </w:rPr>
            </w:pPr>
            <w:r w:rsidRPr="003E22D9">
              <w:rPr>
                <w:rFonts w:hAnsi="ＭＳ ゴシック" w:hint="eastAsia"/>
                <w:color w:val="000000"/>
                <w:sz w:val="18"/>
                <w:szCs w:val="18"/>
                <w:lang w:val="en-US" w:eastAsia="ja-JP"/>
              </w:rPr>
              <w:t>【</w:t>
            </w:r>
            <w:r w:rsidRPr="003E22D9">
              <w:rPr>
                <w:rFonts w:hAnsi="ＭＳ ゴシック" w:hint="eastAsia"/>
                <w:color w:val="000000"/>
                <w:sz w:val="16"/>
                <w:szCs w:val="16"/>
                <w:lang w:val="en-US" w:eastAsia="ja-JP"/>
              </w:rPr>
              <w:t>厚生労働大臣が定める基準】</w:t>
            </w:r>
          </w:p>
          <w:p w:rsidR="00851D80" w:rsidRPr="003E22D9" w:rsidRDefault="00851D80" w:rsidP="00851D80">
            <w:pPr>
              <w:pStyle w:val="a3"/>
              <w:spacing w:line="200" w:lineRule="exact"/>
              <w:rPr>
                <w:rFonts w:hAnsi="ＭＳ ゴシック"/>
                <w:color w:val="000000"/>
                <w:sz w:val="18"/>
                <w:szCs w:val="18"/>
                <w:lang w:val="en-US" w:eastAsia="ja-JP"/>
              </w:rPr>
            </w:pPr>
            <w:r w:rsidRPr="003E22D9">
              <w:rPr>
                <w:rFonts w:hAnsi="ＭＳ ゴシック" w:hint="eastAsia"/>
                <w:color w:val="000000"/>
                <w:sz w:val="16"/>
                <w:szCs w:val="16"/>
                <w:lang w:val="en-US" w:eastAsia="ja-JP"/>
              </w:rPr>
              <w:t>受け入れた若年性認知症利用者（介護保険法施行令第二条第六号に規定する初老期における認知症によって要介護者又は要支援者となった者をいう。）ごとに個別の担当者を定めていること。</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3"/>
        </w:trPr>
        <w:tc>
          <w:tcPr>
            <w:tcW w:w="2366" w:type="dxa"/>
            <w:gridSpan w:val="2"/>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45" w:type="dxa"/>
            <w:gridSpan w:val="2"/>
            <w:tcBorders>
              <w:bottom w:val="single" w:sz="4" w:space="0" w:color="auto"/>
            </w:tcBorders>
            <w:shd w:val="clear" w:color="auto" w:fill="auto"/>
          </w:tcPr>
          <w:p w:rsidR="00851D80" w:rsidRPr="003E22D9" w:rsidRDefault="00851D80" w:rsidP="00851D80">
            <w:pPr>
              <w:pStyle w:val="a3"/>
              <w:spacing w:line="200" w:lineRule="exact"/>
              <w:ind w:left="160" w:hangingChars="100" w:hanging="160"/>
              <w:rPr>
                <w:rFonts w:hAnsi="ＭＳ ゴシック"/>
                <w:color w:val="000000"/>
                <w:sz w:val="16"/>
                <w:szCs w:val="16"/>
                <w:lang w:val="en-US" w:eastAsia="ja-JP"/>
              </w:rPr>
            </w:pPr>
            <w:r w:rsidRPr="003E22D9">
              <w:rPr>
                <w:rFonts w:hAnsi="ＭＳ ゴシック" w:hint="eastAsia"/>
                <w:color w:val="000000"/>
                <w:sz w:val="16"/>
                <w:szCs w:val="16"/>
              </w:rPr>
              <w:t>◇受け入れた若年性認知症利用者ごとに個別に担当を定め、その者を中心に当該利用者の特性やニーズに応じたサービス提供を行うこと。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val="restart"/>
            <w:tcBorders>
              <w:right w:val="single" w:sz="4" w:space="0" w:color="auto"/>
            </w:tcBorders>
            <w:shd w:val="clear" w:color="auto" w:fill="auto"/>
          </w:tcPr>
          <w:p w:rsidR="00851D80" w:rsidRPr="003E22D9" w:rsidRDefault="00851D80" w:rsidP="0095350E">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栄養アセスメント加算</w:t>
            </w:r>
          </w:p>
        </w:tc>
        <w:tc>
          <w:tcPr>
            <w:tcW w:w="6245" w:type="dxa"/>
            <w:gridSpan w:val="2"/>
            <w:tcBorders>
              <w:left w:val="single" w:sz="4" w:space="0" w:color="auto"/>
              <w:bottom w:val="single" w:sz="4" w:space="0" w:color="auto"/>
            </w:tcBorders>
            <w:shd w:val="clear" w:color="auto" w:fill="auto"/>
          </w:tcPr>
          <w:p w:rsidR="00851D80" w:rsidRPr="003E22D9" w:rsidRDefault="00851D80" w:rsidP="00851D80">
            <w:pPr>
              <w:autoSpaceDE w:val="0"/>
              <w:autoSpaceDN w:val="0"/>
              <w:adjustRightInd w:val="0"/>
              <w:spacing w:line="200" w:lineRule="exact"/>
              <w:jc w:val="left"/>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次に掲げるいずれの基準にも適合しているものとして</w:t>
            </w:r>
            <w:r w:rsidR="00EA1065">
              <w:rPr>
                <w:rFonts w:hAnsi="ＭＳ ゴシック" w:cs="ＭＳ Ｐゴシック" w:hint="eastAsia"/>
                <w:color w:val="000000"/>
                <w:kern w:val="24"/>
                <w:sz w:val="18"/>
                <w:szCs w:val="18"/>
              </w:rPr>
              <w:t>指定権者</w:t>
            </w:r>
            <w:r w:rsidRPr="003E22D9">
              <w:rPr>
                <w:rFonts w:hAnsi="ＭＳ ゴシック" w:cs="ＭＳ Ｐゴシック" w:hint="eastAsia"/>
                <w:color w:val="000000"/>
                <w:kern w:val="24"/>
                <w:sz w:val="18"/>
                <w:szCs w:val="18"/>
              </w:rPr>
              <w:t>に届け出た指定通所介護事業所において、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１月につき50単位を所定単位数に加算しているか。ただし、当該利用者が栄養改善加算の算定に係る栄養改善サービスを受けている間及び当該栄養改善サービスが終了した日の属する月は、算定しない。</w:t>
            </w:r>
          </w:p>
          <w:p w:rsidR="00851D80" w:rsidRPr="003E22D9" w:rsidRDefault="00851D80" w:rsidP="00851D80">
            <w:pPr>
              <w:autoSpaceDE w:val="0"/>
              <w:autoSpaceDN w:val="0"/>
              <w:adjustRightInd w:val="0"/>
              <w:spacing w:line="200" w:lineRule="exact"/>
              <w:ind w:leftChars="50" w:left="465" w:hangingChars="200" w:hanging="360"/>
              <w:jc w:val="left"/>
              <w:rPr>
                <w:rFonts w:hAnsi="ＭＳ ゴシック" w:cs="ＭＳ Ｐゴシック"/>
                <w:color w:val="000000"/>
                <w:kern w:val="24"/>
                <w:sz w:val="18"/>
                <w:szCs w:val="18"/>
              </w:rPr>
            </w:pPr>
            <w:r w:rsidRPr="003E22D9">
              <w:rPr>
                <w:rFonts w:hAnsi="ＭＳ ゴシック" w:cs="ＭＳ Ｐゴシック"/>
                <w:color w:val="000000"/>
                <w:kern w:val="24"/>
                <w:sz w:val="18"/>
                <w:szCs w:val="18"/>
              </w:rPr>
              <w:t xml:space="preserve">(1) </w:t>
            </w:r>
            <w:r w:rsidRPr="003E22D9">
              <w:rPr>
                <w:rFonts w:hAnsi="ＭＳ ゴシック" w:cs="ＭＳ Ｐゴシック" w:hint="eastAsia"/>
                <w:color w:val="000000"/>
                <w:kern w:val="24"/>
                <w:sz w:val="18"/>
                <w:szCs w:val="18"/>
              </w:rPr>
              <w:t>当該事業所の従業者として又は外部との連携により管理栄養士を１名以上配置していること。</w:t>
            </w:r>
          </w:p>
          <w:p w:rsidR="00851D80" w:rsidRPr="003E22D9" w:rsidRDefault="00851D80" w:rsidP="00851D80">
            <w:pPr>
              <w:autoSpaceDE w:val="0"/>
              <w:autoSpaceDN w:val="0"/>
              <w:adjustRightInd w:val="0"/>
              <w:spacing w:line="200" w:lineRule="exact"/>
              <w:ind w:leftChars="50" w:left="465" w:hangingChars="200" w:hanging="360"/>
              <w:jc w:val="left"/>
              <w:rPr>
                <w:rFonts w:hAnsi="ＭＳ ゴシック" w:cs="ＭＳ Ｐゴシック"/>
                <w:color w:val="000000"/>
                <w:kern w:val="24"/>
                <w:sz w:val="18"/>
                <w:szCs w:val="18"/>
              </w:rPr>
            </w:pPr>
            <w:r w:rsidRPr="003E22D9">
              <w:rPr>
                <w:rFonts w:hAnsi="ＭＳ ゴシック" w:cs="ＭＳ Ｐゴシック"/>
                <w:color w:val="000000"/>
                <w:kern w:val="24"/>
                <w:sz w:val="18"/>
                <w:szCs w:val="18"/>
              </w:rPr>
              <w:t xml:space="preserve">(2) </w:t>
            </w:r>
            <w:r w:rsidRPr="003E22D9">
              <w:rPr>
                <w:rFonts w:hAnsi="ＭＳ ゴシック" w:cs="ＭＳ Ｐゴシック" w:hint="eastAsia"/>
                <w:color w:val="000000"/>
                <w:kern w:val="24"/>
                <w:sz w:val="18"/>
                <w:szCs w:val="18"/>
              </w:rPr>
              <w:t>利用者ごとに、管理栄養士、看護職員、介護職員、生活相談員その他の職種の者（注16において「管理栄養士等」という。）が共同して栄養アセスメントを実施し、当該利用者又はその家族に対してその結果を説明し、相談等に必要に応じ対応すること。</w:t>
            </w:r>
          </w:p>
          <w:p w:rsidR="00851D80" w:rsidRPr="003E22D9" w:rsidRDefault="00851D80" w:rsidP="00851D80">
            <w:pPr>
              <w:autoSpaceDE w:val="0"/>
              <w:autoSpaceDN w:val="0"/>
              <w:adjustRightInd w:val="0"/>
              <w:spacing w:line="200" w:lineRule="exact"/>
              <w:ind w:leftChars="50" w:left="465" w:hangingChars="200" w:hanging="360"/>
              <w:jc w:val="left"/>
              <w:rPr>
                <w:rFonts w:hAnsi="ＭＳ ゴシック" w:cs="ＭＳ Ｐゴシック"/>
                <w:color w:val="000000"/>
                <w:kern w:val="24"/>
                <w:sz w:val="18"/>
                <w:szCs w:val="18"/>
              </w:rPr>
            </w:pPr>
            <w:r w:rsidRPr="003E22D9">
              <w:rPr>
                <w:rFonts w:hAnsi="ＭＳ ゴシック" w:cs="ＭＳ Ｐゴシック"/>
                <w:color w:val="000000"/>
                <w:kern w:val="24"/>
                <w:sz w:val="18"/>
                <w:szCs w:val="18"/>
              </w:rPr>
              <w:t xml:space="preserve">(3) </w:t>
            </w:r>
            <w:r w:rsidRPr="003E22D9">
              <w:rPr>
                <w:rFonts w:hAnsi="ＭＳ ゴシック" w:cs="ＭＳ Ｐゴシック" w:hint="eastAsia"/>
                <w:color w:val="000000"/>
                <w:kern w:val="24"/>
                <w:sz w:val="18"/>
                <w:szCs w:val="18"/>
              </w:rPr>
              <w:t>利用者ごとの栄養状態等の情報を厚生労働省に提出し、栄養管理の実施に当たって、当該情報その他栄養管理の適切かつ有効な実施のために必要な情報を活用していること。</w:t>
            </w:r>
          </w:p>
          <w:p w:rsidR="00851D80" w:rsidRPr="003E22D9" w:rsidRDefault="00851D80" w:rsidP="00851D80">
            <w:pPr>
              <w:autoSpaceDE w:val="0"/>
              <w:autoSpaceDN w:val="0"/>
              <w:adjustRightInd w:val="0"/>
              <w:spacing w:line="200" w:lineRule="exact"/>
              <w:ind w:leftChars="50" w:left="465" w:hangingChars="200" w:hanging="360"/>
              <w:jc w:val="left"/>
              <w:rPr>
                <w:rFonts w:hAnsi="ＭＳ ゴシック" w:cs="ＭＳ Ｐゴシック"/>
                <w:color w:val="000000"/>
                <w:kern w:val="24"/>
                <w:sz w:val="18"/>
                <w:szCs w:val="18"/>
              </w:rPr>
            </w:pPr>
            <w:r w:rsidRPr="003E22D9">
              <w:rPr>
                <w:rFonts w:hAnsi="ＭＳ ゴシック" w:cs="ＭＳ Ｐゴシック"/>
                <w:color w:val="000000"/>
                <w:kern w:val="24"/>
                <w:sz w:val="18"/>
                <w:szCs w:val="18"/>
              </w:rPr>
              <w:t xml:space="preserve">(4) </w:t>
            </w:r>
            <w:r w:rsidRPr="003E22D9">
              <w:rPr>
                <w:rFonts w:hAnsi="ＭＳ ゴシック" w:cs="ＭＳ Ｐゴシック" w:hint="eastAsia"/>
                <w:color w:val="000000"/>
                <w:kern w:val="24"/>
                <w:sz w:val="18"/>
                <w:szCs w:val="18"/>
              </w:rPr>
              <w:t>定員超過利用・人員基準欠如に該当していないこと。</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vMerge/>
            <w:tcBorders>
              <w:right w:val="single" w:sz="4" w:space="0" w:color="auto"/>
            </w:tcBorders>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p>
        </w:tc>
        <w:tc>
          <w:tcPr>
            <w:tcW w:w="6245" w:type="dxa"/>
            <w:gridSpan w:val="2"/>
            <w:tcBorders>
              <w:left w:val="single" w:sz="4" w:space="0" w:color="auto"/>
              <w:bottom w:val="single" w:sz="4" w:space="0" w:color="auto"/>
            </w:tcBorders>
            <w:shd w:val="clear" w:color="auto" w:fill="auto"/>
          </w:tcPr>
          <w:p w:rsidR="00851D80" w:rsidRPr="003E22D9" w:rsidRDefault="00851D80" w:rsidP="00851D80">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①栄養アセスメント加算の算定に係る栄養アセスメントは、利用者ごとに行われるケアマネジメントの一環として行われることに留意すること。</w:t>
            </w:r>
          </w:p>
          <w:p w:rsidR="00851D80" w:rsidRPr="003E22D9" w:rsidRDefault="00851D80" w:rsidP="00851D80">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②当該事業所の職員として、又は外部（他の介護事業所（栄養アセスメント加算の対象事業所に限る。）、医療機関、介護保険施設（栄養マネジメント強化加算の</w:t>
            </w:r>
            <w:r w:rsidRPr="003E22D9">
              <w:rPr>
                <w:rFonts w:hAnsi="ＭＳ ゴシック" w:cs="ＭＳ Ｐゴシック" w:hint="eastAsia"/>
                <w:color w:val="000000"/>
                <w:kern w:val="24"/>
                <w:sz w:val="16"/>
                <w:szCs w:val="18"/>
              </w:rPr>
              <w:lastRenderedPageBreak/>
              <w:t>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851D80" w:rsidRPr="003E22D9" w:rsidRDefault="00851D80" w:rsidP="00851D80">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③栄養アセスメントについては、３月に１回以上、イからニまでに掲げる手順により行うこと。あわせて、利用者の体重については、１月毎に測定すること。</w:t>
            </w:r>
          </w:p>
          <w:p w:rsidR="00851D80" w:rsidRPr="003E22D9" w:rsidRDefault="00851D80" w:rsidP="00851D80">
            <w:pPr>
              <w:autoSpaceDE w:val="0"/>
              <w:autoSpaceDN w:val="0"/>
              <w:adjustRightInd w:val="0"/>
              <w:spacing w:line="200" w:lineRule="exact"/>
              <w:ind w:firstLineChars="150" w:firstLine="24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イ　利用者ごとの低栄養状態のリスクを、利用開始時に把握すること。</w:t>
            </w:r>
          </w:p>
          <w:p w:rsidR="00851D80" w:rsidRPr="003E22D9" w:rsidRDefault="00851D80" w:rsidP="00851D80">
            <w:pPr>
              <w:autoSpaceDE w:val="0"/>
              <w:autoSpaceDN w:val="0"/>
              <w:adjustRightInd w:val="0"/>
              <w:spacing w:line="200" w:lineRule="exact"/>
              <w:ind w:leftChars="100" w:left="530" w:hangingChars="200" w:hanging="32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ロ　管理栄養士、看護職員、介護職員、生活相談員その他の職種の者が共同して、利用者ごとの摂食・嚥下機能及び食形態にも配慮しつつ、解決すべき栄養管理上の課題の把握を行うこと。</w:t>
            </w:r>
          </w:p>
          <w:p w:rsidR="00851D80" w:rsidRPr="003E22D9" w:rsidRDefault="00851D80" w:rsidP="00851D80">
            <w:pPr>
              <w:autoSpaceDE w:val="0"/>
              <w:autoSpaceDN w:val="0"/>
              <w:adjustRightInd w:val="0"/>
              <w:spacing w:line="200" w:lineRule="exact"/>
              <w:ind w:leftChars="100" w:left="530" w:hangingChars="200" w:hanging="32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ハ　イ及びロの結果を当該利用者又はその家族に対して説明し、必要に応じ解決すべき栄養管理上の課題に応じた栄養食事相談、情報提供等を行うこと。</w:t>
            </w:r>
          </w:p>
          <w:p w:rsidR="00851D80" w:rsidRPr="003E22D9" w:rsidRDefault="00851D80" w:rsidP="00851D80">
            <w:pPr>
              <w:autoSpaceDE w:val="0"/>
              <w:autoSpaceDN w:val="0"/>
              <w:adjustRightInd w:val="0"/>
              <w:spacing w:line="200" w:lineRule="exact"/>
              <w:ind w:leftChars="100" w:left="530" w:hangingChars="200" w:hanging="32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ニ　低栄養状態にある利用者又はそのおそれのある利用者については、介護支援専門員と情報共有を行い、栄養改善加算に係る栄養改善サービスの提供を検討するように依頼すること。</w:t>
            </w:r>
          </w:p>
          <w:p w:rsidR="00851D80" w:rsidRPr="003E22D9" w:rsidRDefault="00851D80" w:rsidP="00851D80">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④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851D80" w:rsidRPr="003E22D9" w:rsidRDefault="00851D80" w:rsidP="00851D80">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⑤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うこと。</w:t>
            </w:r>
          </w:p>
          <w:p w:rsidR="00851D80" w:rsidRPr="003E22D9" w:rsidRDefault="00851D80" w:rsidP="00851D80">
            <w:pPr>
              <w:autoSpaceDE w:val="0"/>
              <w:autoSpaceDN w:val="0"/>
              <w:adjustRightInd w:val="0"/>
              <w:spacing w:line="200" w:lineRule="exact"/>
              <w:ind w:leftChars="100" w:left="210" w:firstLineChars="100" w:firstLine="160"/>
              <w:jc w:val="lef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提出された情報については、国民の健康の保持増進及びその有する能力の維持向上に資するため、適宜活用されるものである。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0"/>
        </w:trPr>
        <w:tc>
          <w:tcPr>
            <w:tcW w:w="2366" w:type="dxa"/>
            <w:gridSpan w:val="2"/>
            <w:tcBorders>
              <w:bottom w:val="nil"/>
              <w:right w:val="single" w:sz="4" w:space="0" w:color="auto"/>
            </w:tcBorders>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栄養改善加算</w:t>
            </w:r>
          </w:p>
          <w:p w:rsidR="00851D80" w:rsidRPr="003E22D9" w:rsidRDefault="00851D80" w:rsidP="00851D80">
            <w:pPr>
              <w:spacing w:line="200" w:lineRule="exact"/>
              <w:rPr>
                <w:rFonts w:hAnsi="ＭＳ ゴシック"/>
                <w:sz w:val="18"/>
                <w:szCs w:val="18"/>
              </w:rPr>
            </w:pPr>
            <w:r w:rsidRPr="003E22D9">
              <w:rPr>
                <w:rFonts w:hAnsi="ＭＳ ゴシック" w:hint="eastAsia"/>
                <w:color w:val="000000"/>
                <w:sz w:val="18"/>
                <w:szCs w:val="18"/>
                <w:shd w:val="pct15" w:color="auto" w:fill="FFFFFF"/>
              </w:rPr>
              <w:t>【通所介護相当サービス】</w:t>
            </w:r>
          </w:p>
        </w:tc>
        <w:tc>
          <w:tcPr>
            <w:tcW w:w="6245" w:type="dxa"/>
            <w:gridSpan w:val="2"/>
            <w:tcBorders>
              <w:left w:val="single" w:sz="4" w:space="0" w:color="auto"/>
              <w:bottom w:val="single" w:sz="4" w:space="0" w:color="auto"/>
            </w:tcBorders>
            <w:shd w:val="clear" w:color="auto" w:fill="auto"/>
          </w:tcPr>
          <w:p w:rsidR="00851D80" w:rsidRPr="003E22D9" w:rsidRDefault="00851D80" w:rsidP="00851D80">
            <w:pPr>
              <w:autoSpaceDE w:val="0"/>
              <w:autoSpaceDN w:val="0"/>
              <w:adjustRightInd w:val="0"/>
              <w:spacing w:line="200" w:lineRule="exact"/>
              <w:jc w:val="left"/>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次に掲げるいずれの基準にも適合しているものとして</w:t>
            </w:r>
            <w:r w:rsidR="00EA1065">
              <w:rPr>
                <w:rFonts w:hAnsi="ＭＳ ゴシック" w:cs="ＭＳ Ｐゴシック" w:hint="eastAsia"/>
                <w:color w:val="000000"/>
                <w:kern w:val="24"/>
                <w:sz w:val="18"/>
                <w:szCs w:val="18"/>
              </w:rPr>
              <w:t>指定権者</w:t>
            </w:r>
            <w:r w:rsidRPr="003E22D9">
              <w:rPr>
                <w:rFonts w:hAnsi="ＭＳ ゴシック" w:cs="ＭＳ Ｐゴシック" w:hint="eastAsia"/>
                <w:color w:val="000000"/>
                <w:kern w:val="24"/>
                <w:sz w:val="18"/>
                <w:szCs w:val="18"/>
              </w:rPr>
              <w:t>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200単位を所定単位数に加算しているか。ただし、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p w:rsidR="00851D80" w:rsidRPr="003E22D9" w:rsidRDefault="00851D80" w:rsidP="00851D80">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イ　当該事業所の従業者として又は外部との連携により管理栄養士を１名以上配置していること。</w:t>
            </w:r>
          </w:p>
          <w:p w:rsidR="00851D80" w:rsidRPr="003E22D9" w:rsidRDefault="00851D80" w:rsidP="00851D80">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ロ　利用者の栄養状態を利用開始時に把握し、管理栄養士等が共同して、利用者ごとの摂食・嚥えん下機能及び食形態にも配慮した栄養ケア計画を作成していること。</w:t>
            </w:r>
          </w:p>
          <w:p w:rsidR="00851D80" w:rsidRPr="003E22D9" w:rsidRDefault="00851D80" w:rsidP="00851D80">
            <w:pPr>
              <w:autoSpaceDE w:val="0"/>
              <w:autoSpaceDN w:val="0"/>
              <w:adjustRightInd w:val="0"/>
              <w:spacing w:line="200" w:lineRule="exact"/>
              <w:ind w:left="360" w:hangingChars="200" w:hanging="360"/>
              <w:jc w:val="left"/>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ハ　利用者ごとの栄養ケア計画に従い、必要に応じて当該利用者の居宅を訪問し、管理栄養士等が栄養改善サービスを行っているとともに、利用者の栄養状態を定期的に記録していること。</w:t>
            </w:r>
          </w:p>
          <w:p w:rsidR="00851D80" w:rsidRPr="003E22D9" w:rsidRDefault="00851D80" w:rsidP="00851D80">
            <w:pPr>
              <w:autoSpaceDE w:val="0"/>
              <w:autoSpaceDN w:val="0"/>
              <w:adjustRightInd w:val="0"/>
              <w:spacing w:line="200" w:lineRule="exact"/>
              <w:jc w:val="left"/>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ニ　利用者ごとの栄養ケア計画の進捗状況を定期的に評価していること。</w:t>
            </w:r>
          </w:p>
          <w:p w:rsidR="00851D80" w:rsidRPr="003E22D9" w:rsidRDefault="00851D80" w:rsidP="00851D80">
            <w:pPr>
              <w:autoSpaceDE w:val="0"/>
              <w:autoSpaceDN w:val="0"/>
              <w:adjustRightInd w:val="0"/>
              <w:spacing w:line="200" w:lineRule="exact"/>
              <w:jc w:val="left"/>
              <w:rPr>
                <w:rFonts w:hAnsi="ＭＳ ゴシック"/>
                <w:color w:val="000000"/>
                <w:sz w:val="18"/>
                <w:szCs w:val="18"/>
              </w:rPr>
            </w:pPr>
            <w:r w:rsidRPr="003E22D9">
              <w:rPr>
                <w:rFonts w:hAnsi="ＭＳ ゴシック" w:cs="ＭＳ Ｐゴシック" w:hint="eastAsia"/>
                <w:color w:val="000000"/>
                <w:kern w:val="24"/>
                <w:sz w:val="18"/>
                <w:szCs w:val="18"/>
              </w:rPr>
              <w:t>ホ　定員超過利用・人員基準欠如に該当していないこと。</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tcBorders>
              <w:top w:val="nil"/>
              <w:bottom w:val="nil"/>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245" w:type="dxa"/>
            <w:gridSpan w:val="2"/>
            <w:tcBorders>
              <w:left w:val="single" w:sz="4" w:space="0" w:color="auto"/>
              <w:bottom w:val="single" w:sz="4" w:space="0" w:color="auto"/>
            </w:tcBorders>
            <w:shd w:val="clear" w:color="auto" w:fill="auto"/>
          </w:tcPr>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6"/>
                <w:szCs w:val="16"/>
              </w:rPr>
            </w:pPr>
            <w:r w:rsidRPr="003E22D9">
              <w:rPr>
                <w:rFonts w:hAnsi="ＭＳ ゴシック" w:hint="eastAsia"/>
                <w:color w:val="000000"/>
                <w:sz w:val="16"/>
                <w:szCs w:val="16"/>
              </w:rPr>
              <w:t>①栄養改善加算の算定に係る栄養改善サービスの提供は、利用者ごとに行われるケアマネジメントの一環として行われることに留意すること。</w:t>
            </w:r>
          </w:p>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6"/>
                <w:szCs w:val="16"/>
              </w:rPr>
            </w:pPr>
            <w:r w:rsidRPr="003E22D9">
              <w:rPr>
                <w:rFonts w:hAnsi="ＭＳ ゴシック" w:hint="eastAsia"/>
                <w:color w:val="000000"/>
                <w:sz w:val="16"/>
                <w:szCs w:val="16"/>
              </w:rPr>
              <w:t>②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6"/>
                <w:szCs w:val="16"/>
              </w:rPr>
            </w:pPr>
            <w:r w:rsidRPr="003E22D9">
              <w:rPr>
                <w:rFonts w:hAnsi="ＭＳ ゴシック" w:hint="eastAsia"/>
                <w:color w:val="000000"/>
                <w:sz w:val="16"/>
                <w:szCs w:val="16"/>
              </w:rPr>
              <w:t>③栄養改善加算を算定できる利用者は、次のイからホのいずれかに該当する者であって、栄養改善サービスの提供が必要と認められる者とすること。</w:t>
            </w:r>
          </w:p>
          <w:p w:rsidR="00851D80" w:rsidRPr="003E22D9" w:rsidRDefault="00851D80" w:rsidP="00851D80">
            <w:pPr>
              <w:adjustRightInd w:val="0"/>
              <w:snapToGrid w:val="0"/>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イ　ＢＭＩが18.5未満である者</w:t>
            </w:r>
          </w:p>
          <w:p w:rsidR="00851D80" w:rsidRPr="003E22D9" w:rsidRDefault="00851D80" w:rsidP="00851D80">
            <w:pPr>
              <w:adjustRightInd w:val="0"/>
              <w:snapToGrid w:val="0"/>
              <w:spacing w:line="200" w:lineRule="exact"/>
              <w:ind w:leftChars="76" w:left="480" w:hangingChars="200" w:hanging="320"/>
              <w:rPr>
                <w:rFonts w:hAnsi="ＭＳ ゴシック"/>
                <w:color w:val="000000"/>
                <w:sz w:val="16"/>
                <w:szCs w:val="16"/>
              </w:rPr>
            </w:pPr>
            <w:r w:rsidRPr="003E22D9">
              <w:rPr>
                <w:rFonts w:hAnsi="ＭＳ ゴシック" w:hint="eastAsia"/>
                <w:color w:val="000000"/>
                <w:sz w:val="16"/>
                <w:szCs w:val="16"/>
              </w:rPr>
              <w:t>ロ　１～６ヶ月で3％以上の体重の減少が認められる者又は「地域支援事業の実施について」（平成18年6月9日老発第0609001号厚生労働省老健局長通知）に規定する基本チェックリストのNo.11の項目が「１」に該当する者</w:t>
            </w:r>
          </w:p>
          <w:p w:rsidR="00851D80" w:rsidRPr="003E22D9" w:rsidRDefault="00851D80" w:rsidP="00851D80">
            <w:pPr>
              <w:adjustRightInd w:val="0"/>
              <w:snapToGrid w:val="0"/>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ハ　血清アルブミン値が3.5g/dl以下である者</w:t>
            </w:r>
          </w:p>
          <w:p w:rsidR="00851D80" w:rsidRPr="003E22D9" w:rsidRDefault="00851D80" w:rsidP="00851D80">
            <w:pPr>
              <w:adjustRightInd w:val="0"/>
              <w:snapToGrid w:val="0"/>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ニ　食事摂取量が不良（75％以下）である者</w:t>
            </w:r>
          </w:p>
          <w:p w:rsidR="00851D80" w:rsidRPr="003E22D9" w:rsidRDefault="00851D80" w:rsidP="00851D80">
            <w:pPr>
              <w:autoSpaceDE w:val="0"/>
              <w:autoSpaceDN w:val="0"/>
              <w:adjustRightInd w:val="0"/>
              <w:spacing w:line="200" w:lineRule="exact"/>
              <w:ind w:firstLineChars="100" w:firstLine="160"/>
              <w:jc w:val="left"/>
              <w:rPr>
                <w:rFonts w:hAnsi="ＭＳ ゴシック"/>
                <w:color w:val="000000"/>
                <w:sz w:val="16"/>
                <w:szCs w:val="16"/>
              </w:rPr>
            </w:pPr>
            <w:r w:rsidRPr="003E22D9">
              <w:rPr>
                <w:rFonts w:hAnsi="ＭＳ ゴシック" w:hint="eastAsia"/>
                <w:color w:val="000000"/>
                <w:sz w:val="16"/>
                <w:szCs w:val="16"/>
              </w:rPr>
              <w:t>ホ　その他低栄養状態にある又はそのおそれがあると認められる者</w:t>
            </w:r>
          </w:p>
          <w:p w:rsidR="00851D80" w:rsidRPr="003E22D9" w:rsidRDefault="00851D80" w:rsidP="00851D80">
            <w:pPr>
              <w:adjustRightInd w:val="0"/>
              <w:snapToGrid w:val="0"/>
              <w:spacing w:line="200" w:lineRule="exact"/>
              <w:ind w:leftChars="76" w:left="160" w:firstLineChars="100" w:firstLine="160"/>
              <w:rPr>
                <w:rFonts w:hAnsi="ＭＳ ゴシック"/>
                <w:color w:val="000000"/>
                <w:sz w:val="16"/>
                <w:szCs w:val="16"/>
              </w:rPr>
            </w:pPr>
            <w:r w:rsidRPr="003E22D9">
              <w:rPr>
                <w:rFonts w:hAnsi="ＭＳ ゴシック" w:hint="eastAsia"/>
                <w:color w:val="000000"/>
                <w:sz w:val="16"/>
                <w:szCs w:val="16"/>
              </w:rPr>
              <w:t>なお、次のような問題を有する者については、上記イからホのいずれかの項目に該当するかどうか、適宜確認されたい。</w:t>
            </w:r>
          </w:p>
          <w:p w:rsidR="00851D80" w:rsidRPr="003E22D9" w:rsidRDefault="00851D80" w:rsidP="00851D80">
            <w:pPr>
              <w:tabs>
                <w:tab w:val="num" w:pos="902"/>
              </w:tabs>
              <w:adjustRightInd w:val="0"/>
              <w:snapToGrid w:val="0"/>
              <w:spacing w:line="200" w:lineRule="exact"/>
              <w:ind w:leftChars="76" w:left="320" w:hangingChars="100" w:hanging="160"/>
              <w:rPr>
                <w:rFonts w:hAnsi="ＭＳ ゴシック"/>
                <w:color w:val="000000"/>
                <w:sz w:val="16"/>
                <w:szCs w:val="16"/>
              </w:rPr>
            </w:pPr>
            <w:r w:rsidRPr="003E22D9">
              <w:rPr>
                <w:rFonts w:hAnsi="ＭＳ ゴシック" w:hint="eastAsia"/>
                <w:color w:val="000000"/>
                <w:sz w:val="16"/>
                <w:szCs w:val="16"/>
              </w:rPr>
              <w:t>・口腔及び摂食・嚥下機能の問題（基本チェックリストの口腔機能に関連する</w:t>
            </w:r>
          </w:p>
          <w:p w:rsidR="00851D80" w:rsidRPr="003E22D9" w:rsidRDefault="00851D80" w:rsidP="00851D80">
            <w:pPr>
              <w:tabs>
                <w:tab w:val="num" w:pos="902"/>
              </w:tabs>
              <w:adjustRightInd w:val="0"/>
              <w:snapToGrid w:val="0"/>
              <w:spacing w:line="200" w:lineRule="exact"/>
              <w:ind w:leftChars="152" w:left="319"/>
              <w:rPr>
                <w:rFonts w:hAnsi="ＭＳ ゴシック"/>
                <w:color w:val="000000"/>
                <w:sz w:val="16"/>
                <w:szCs w:val="16"/>
              </w:rPr>
            </w:pPr>
            <w:r w:rsidRPr="003E22D9">
              <w:rPr>
                <w:rFonts w:hAnsi="ＭＳ ゴシック" w:hint="eastAsia"/>
                <w:color w:val="000000"/>
                <w:sz w:val="16"/>
                <w:szCs w:val="16"/>
              </w:rPr>
              <w:t>(13)、(14)、(15)のいずれかの項目において「１」に該当する者などを含む。</w:t>
            </w:r>
          </w:p>
          <w:p w:rsidR="00851D80" w:rsidRPr="003E22D9" w:rsidRDefault="00851D80" w:rsidP="00851D80">
            <w:pPr>
              <w:tabs>
                <w:tab w:val="num" w:pos="902"/>
              </w:tabs>
              <w:adjustRightInd w:val="0"/>
              <w:snapToGrid w:val="0"/>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・生活機能の低下の問題</w:t>
            </w:r>
          </w:p>
          <w:p w:rsidR="00851D80" w:rsidRPr="003E22D9" w:rsidRDefault="00851D80" w:rsidP="00851D80">
            <w:pPr>
              <w:tabs>
                <w:tab w:val="num" w:pos="902"/>
              </w:tabs>
              <w:adjustRightInd w:val="0"/>
              <w:snapToGrid w:val="0"/>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・褥瘡に関する問題</w:t>
            </w:r>
          </w:p>
          <w:p w:rsidR="00851D80" w:rsidRPr="003E22D9" w:rsidRDefault="00851D80" w:rsidP="00851D80">
            <w:pPr>
              <w:tabs>
                <w:tab w:val="num" w:pos="902"/>
              </w:tabs>
              <w:adjustRightInd w:val="0"/>
              <w:snapToGrid w:val="0"/>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・食欲の低下の問題</w:t>
            </w:r>
          </w:p>
          <w:p w:rsidR="00851D80" w:rsidRPr="003E22D9" w:rsidRDefault="00851D80" w:rsidP="00851D80">
            <w:pPr>
              <w:tabs>
                <w:tab w:val="num" w:pos="902"/>
              </w:tabs>
              <w:adjustRightInd w:val="0"/>
              <w:snapToGrid w:val="0"/>
              <w:spacing w:line="200" w:lineRule="exact"/>
              <w:ind w:leftChars="76" w:left="320" w:hangingChars="100" w:hanging="160"/>
              <w:rPr>
                <w:rFonts w:hAnsi="ＭＳ ゴシック"/>
                <w:color w:val="000000"/>
                <w:sz w:val="16"/>
                <w:szCs w:val="16"/>
              </w:rPr>
            </w:pPr>
            <w:r w:rsidRPr="003E22D9">
              <w:rPr>
                <w:rFonts w:hAnsi="ＭＳ ゴシック" w:hint="eastAsia"/>
                <w:color w:val="000000"/>
                <w:sz w:val="16"/>
                <w:szCs w:val="16"/>
              </w:rPr>
              <w:t>・閉じこもりの問題（基本チェックリストの閉じこもりに関連する(16)、(17)のいずれかの項目において「１」に該当する者などを含む。）</w:t>
            </w:r>
          </w:p>
          <w:p w:rsidR="00851D80" w:rsidRPr="003E22D9" w:rsidRDefault="00851D80" w:rsidP="00851D80">
            <w:pPr>
              <w:tabs>
                <w:tab w:val="num" w:pos="902"/>
              </w:tabs>
              <w:adjustRightInd w:val="0"/>
              <w:snapToGrid w:val="0"/>
              <w:spacing w:line="200" w:lineRule="exact"/>
              <w:ind w:leftChars="76" w:left="320" w:hangingChars="100" w:hanging="160"/>
              <w:rPr>
                <w:rFonts w:hAnsi="ＭＳ ゴシック"/>
                <w:color w:val="000000"/>
                <w:sz w:val="16"/>
                <w:szCs w:val="16"/>
              </w:rPr>
            </w:pPr>
            <w:r w:rsidRPr="003E22D9">
              <w:rPr>
                <w:rFonts w:hAnsi="ＭＳ ゴシック" w:hint="eastAsia"/>
                <w:color w:val="000000"/>
                <w:sz w:val="16"/>
                <w:szCs w:val="16"/>
              </w:rPr>
              <w:lastRenderedPageBreak/>
              <w:t>・認知症の問題（基本チェックリストの認知症に関連する(18)、(19)、(20)のいずれかの項目において「１」に該当する者などを含む。）</w:t>
            </w:r>
          </w:p>
          <w:p w:rsidR="00851D80" w:rsidRPr="003E22D9" w:rsidRDefault="00851D80" w:rsidP="00851D80">
            <w:pPr>
              <w:autoSpaceDE w:val="0"/>
              <w:autoSpaceDN w:val="0"/>
              <w:adjustRightInd w:val="0"/>
              <w:spacing w:line="200" w:lineRule="exact"/>
              <w:ind w:leftChars="100" w:left="370" w:hangingChars="100" w:hanging="160"/>
              <w:jc w:val="left"/>
              <w:rPr>
                <w:rFonts w:hAnsi="ＭＳ ゴシック"/>
                <w:color w:val="000000"/>
                <w:sz w:val="16"/>
                <w:szCs w:val="16"/>
              </w:rPr>
            </w:pPr>
            <w:r w:rsidRPr="003E22D9">
              <w:rPr>
                <w:rFonts w:hAnsi="ＭＳ ゴシック" w:hint="eastAsia"/>
                <w:color w:val="000000"/>
                <w:sz w:val="16"/>
                <w:szCs w:val="16"/>
              </w:rPr>
              <w:t>・うつの問題（基本チェックリストのうつに関連する(21)から(25)のいずれかの項目において2項目以上「１」に該当する者などを含む。）</w:t>
            </w:r>
          </w:p>
          <w:p w:rsidR="00851D80" w:rsidRPr="003E22D9" w:rsidRDefault="00851D80" w:rsidP="00851D80">
            <w:pPr>
              <w:spacing w:line="200" w:lineRule="exact"/>
              <w:rPr>
                <w:rFonts w:hAnsi="ＭＳ ゴシック"/>
                <w:color w:val="000000"/>
                <w:sz w:val="16"/>
                <w:szCs w:val="16"/>
              </w:rPr>
            </w:pPr>
            <w:r w:rsidRPr="003E22D9">
              <w:rPr>
                <w:rFonts w:hAnsi="ＭＳ ゴシック" w:hint="eastAsia"/>
                <w:color w:val="000000"/>
                <w:sz w:val="16"/>
                <w:szCs w:val="16"/>
              </w:rPr>
              <w:t>④栄養改善サービスの提供は、以下のイからへまでに掲げる手順を経ていること。</w:t>
            </w:r>
          </w:p>
          <w:p w:rsidR="00851D80" w:rsidRPr="003E22D9" w:rsidRDefault="00851D80" w:rsidP="00851D80">
            <w:pPr>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イ　利用者ごとの低栄養状態のリスクを、利用開始時に把握すること。</w:t>
            </w:r>
          </w:p>
          <w:p w:rsidR="00851D80" w:rsidRPr="003E22D9" w:rsidRDefault="00851D80" w:rsidP="00851D80">
            <w:pPr>
              <w:spacing w:line="200" w:lineRule="exact"/>
              <w:ind w:leftChars="76" w:left="480" w:hangingChars="200" w:hanging="320"/>
              <w:rPr>
                <w:rFonts w:hAnsi="ＭＳ ゴシック"/>
                <w:color w:val="000000"/>
                <w:sz w:val="16"/>
                <w:szCs w:val="16"/>
              </w:rPr>
            </w:pPr>
            <w:r w:rsidRPr="003E22D9">
              <w:rPr>
                <w:rFonts w:hAnsi="ＭＳ ゴシック" w:hint="eastAsia"/>
                <w:color w:val="000000"/>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通所介護においては、栄養ケア計画に相当する内容を通所介護計画の中に記載する場合は、その記載をもって栄養ケア計画の作成に代えることができるものとすること。</w:t>
            </w:r>
          </w:p>
          <w:p w:rsidR="00851D80" w:rsidRPr="003E22D9" w:rsidRDefault="00851D80" w:rsidP="00851D80">
            <w:pPr>
              <w:spacing w:line="200" w:lineRule="exact"/>
              <w:ind w:leftChars="76" w:left="480" w:hangingChars="200" w:hanging="320"/>
              <w:rPr>
                <w:rFonts w:hAnsi="ＭＳ ゴシック"/>
                <w:color w:val="000000"/>
                <w:sz w:val="16"/>
                <w:szCs w:val="16"/>
              </w:rPr>
            </w:pPr>
            <w:r w:rsidRPr="003E22D9">
              <w:rPr>
                <w:rFonts w:hAnsi="ＭＳ ゴシック" w:hint="eastAsia"/>
                <w:color w:val="000000"/>
                <w:sz w:val="16"/>
                <w:szCs w:val="16"/>
              </w:rPr>
              <w:t>ハ　栄養ケア計画に基づき、管理栄養士等が利用者ごとに栄養改善サービスを提供すること。その際、栄養ケア計画に実施上の問題点があれば直ちに当該計画を修正すること。</w:t>
            </w:r>
          </w:p>
          <w:p w:rsidR="00851D80" w:rsidRPr="003E22D9" w:rsidRDefault="00851D80" w:rsidP="00851D80">
            <w:pPr>
              <w:spacing w:line="200" w:lineRule="exact"/>
              <w:ind w:leftChars="76" w:left="480" w:hangingChars="200" w:hanging="320"/>
              <w:rPr>
                <w:rFonts w:hAnsi="ＭＳ ゴシック"/>
                <w:color w:val="000000"/>
                <w:sz w:val="16"/>
                <w:szCs w:val="16"/>
              </w:rPr>
            </w:pPr>
            <w:r w:rsidRPr="003E22D9">
              <w:rPr>
                <w:rFonts w:hAnsi="ＭＳ ゴシック" w:hint="eastAsia"/>
                <w:color w:val="000000"/>
                <w:sz w:val="16"/>
                <w:szCs w:val="16"/>
              </w:rPr>
              <w:t>ニ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851D80" w:rsidRPr="003E22D9" w:rsidRDefault="00851D80" w:rsidP="00851D80">
            <w:pPr>
              <w:pStyle w:val="a3"/>
              <w:spacing w:line="200" w:lineRule="exact"/>
              <w:ind w:leftChars="76" w:left="480" w:hangingChars="200" w:hanging="320"/>
              <w:rPr>
                <w:rFonts w:hAnsi="ＭＳ ゴシック"/>
                <w:color w:val="000000"/>
                <w:sz w:val="16"/>
                <w:szCs w:val="16"/>
                <w:lang w:val="en-US" w:eastAsia="ja-JP"/>
              </w:rPr>
            </w:pPr>
            <w:r w:rsidRPr="003E22D9">
              <w:rPr>
                <w:rFonts w:hAnsi="ＭＳ ゴシック" w:hint="eastAsia"/>
                <w:color w:val="000000"/>
                <w:sz w:val="16"/>
                <w:szCs w:val="16"/>
                <w:lang w:val="en-US" w:eastAsia="ja-JP"/>
              </w:rPr>
              <w:t>ホ　利用者の栄養状態に応じて、定期的に、利用者の生活機能の状況を検討し、概ね</w:t>
            </w:r>
            <w:r w:rsidRPr="003E22D9">
              <w:rPr>
                <w:rFonts w:hAnsi="ＭＳ ゴシック" w:cs="Arial" w:hint="eastAsia"/>
                <w:color w:val="000000"/>
                <w:sz w:val="16"/>
                <w:szCs w:val="16"/>
                <w:lang w:val="en-US" w:eastAsia="ja-JP"/>
              </w:rPr>
              <w:t>３</w:t>
            </w:r>
            <w:r w:rsidRPr="003E22D9">
              <w:rPr>
                <w:rFonts w:hAnsi="ＭＳ ゴシック" w:hint="eastAsia"/>
                <w:color w:val="000000"/>
                <w:sz w:val="16"/>
                <w:szCs w:val="16"/>
                <w:lang w:val="en-US" w:eastAsia="ja-JP"/>
              </w:rPr>
              <w:t>か月ごとに体重を測定する等により栄養状態の評価を行い、その結果を担当介護支援専門員や主治の医師に対して情報提供すること。</w:t>
            </w:r>
          </w:p>
          <w:p w:rsidR="00851D80" w:rsidRPr="003E22D9" w:rsidRDefault="00851D80" w:rsidP="00851D80">
            <w:pPr>
              <w:pStyle w:val="a3"/>
              <w:spacing w:line="200" w:lineRule="exact"/>
              <w:ind w:leftChars="76" w:left="480" w:hangingChars="200" w:hanging="320"/>
              <w:rPr>
                <w:rFonts w:hAnsi="ＭＳ ゴシック"/>
                <w:color w:val="000000"/>
                <w:sz w:val="16"/>
                <w:szCs w:val="16"/>
                <w:lang w:val="en-US" w:eastAsia="ja-JP"/>
              </w:rPr>
            </w:pPr>
            <w:r w:rsidRPr="003E22D9">
              <w:rPr>
                <w:rFonts w:hAnsi="ＭＳ ゴシック" w:hint="eastAsia"/>
                <w:color w:val="000000"/>
                <w:sz w:val="16"/>
                <w:szCs w:val="16"/>
                <w:lang w:val="en-US" w:eastAsia="ja-JP"/>
              </w:rPr>
              <w:t>へ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⑤概ね</w:t>
            </w:r>
            <w:r w:rsidRPr="003E22D9">
              <w:rPr>
                <w:rFonts w:hAnsi="ＭＳ ゴシック" w:cs="Arial" w:hint="eastAsia"/>
                <w:color w:val="000000"/>
                <w:sz w:val="16"/>
                <w:szCs w:val="16"/>
              </w:rPr>
              <w:t>３</w:t>
            </w:r>
            <w:r w:rsidRPr="003E22D9">
              <w:rPr>
                <w:rFonts w:hAnsi="ＭＳ ゴシック" w:hint="eastAsia"/>
                <w:color w:val="000000"/>
                <w:sz w:val="16"/>
                <w:szCs w:val="16"/>
              </w:rPr>
              <w:t>月ごとの評価の結果、上記イからホまでのいずれかに該当する者であって、継続的に管理栄養士等がサービス提供を行うことにより、栄養改善の効果が期待できると認められるものについては、継続的に栄養改善サービスを提供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tcBorders>
              <w:top w:val="dotted" w:sz="4" w:space="0" w:color="auto"/>
              <w:bottom w:val="dotted" w:sz="4" w:space="0" w:color="auto"/>
              <w:right w:val="single" w:sz="4" w:space="0" w:color="auto"/>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shd w:val="pct15" w:color="auto" w:fill="FFFFFF"/>
              </w:rPr>
              <w:t>（通所介護相当サービス）</w:t>
            </w:r>
          </w:p>
        </w:tc>
        <w:tc>
          <w:tcPr>
            <w:tcW w:w="6245" w:type="dxa"/>
            <w:gridSpan w:val="2"/>
            <w:tcBorders>
              <w:left w:val="single" w:sz="4" w:space="0" w:color="auto"/>
              <w:bottom w:val="single" w:sz="4" w:space="0" w:color="auto"/>
            </w:tcBorders>
            <w:shd w:val="clear" w:color="auto" w:fill="auto"/>
          </w:tcPr>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6"/>
                <w:szCs w:val="16"/>
              </w:rPr>
            </w:pPr>
            <w:r w:rsidRPr="003E22D9">
              <w:rPr>
                <w:rFonts w:hAnsi="ＭＳ ゴシック" w:hint="eastAsia"/>
                <w:color w:val="000000"/>
                <w:sz w:val="16"/>
                <w:szCs w:val="16"/>
              </w:rPr>
              <w:t>◇通所型サービスにおいて栄養改善サービスを提供する目的は、当該サービスを通じて要支援者等ができる限り要介護状態等にならないで自立した日常生活を営むことができるよう支援することであることに留意すること。</w:t>
            </w:r>
          </w:p>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6"/>
                <w:szCs w:val="16"/>
              </w:rPr>
            </w:pPr>
            <w:r w:rsidRPr="003E22D9">
              <w:rPr>
                <w:rFonts w:hAnsi="ＭＳ ゴシック" w:hint="eastAsia"/>
                <w:color w:val="000000"/>
                <w:sz w:val="16"/>
                <w:szCs w:val="16"/>
              </w:rPr>
              <w:t>◇なお、要支援者等に対する当該サービスの実施に当たっては、栄養ケア計画に定める栄養改善サービスをおおむね３月実施した時点で栄養状態の改善状況について評価を行い、その結果を当該要支援者等に係る地域包括支援センター等に報告するとともに、栄養状態に係る課題が解決され当該サービスを継続する必要性が認められない場合は、当該サービスを終了するもの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color w:val="000000"/>
                <w:sz w:val="18"/>
                <w:szCs w:val="18"/>
              </w:rPr>
            </w:pPr>
            <w:r w:rsidRPr="003E22D9">
              <w:br w:type="page"/>
            </w:r>
            <w:r w:rsidRPr="003E22D9">
              <w:rPr>
                <w:rFonts w:hint="eastAsia"/>
                <w:sz w:val="18"/>
                <w:szCs w:val="18"/>
              </w:rPr>
              <w:t>口腔・</w:t>
            </w:r>
            <w:r w:rsidRPr="003E22D9">
              <w:rPr>
                <w:rFonts w:hAnsi="ＭＳ ゴシック" w:hint="eastAsia"/>
                <w:color w:val="000000"/>
                <w:sz w:val="18"/>
                <w:szCs w:val="18"/>
              </w:rPr>
              <w:t>栄養スクリーニング加算</w:t>
            </w:r>
          </w:p>
          <w:p w:rsidR="00851D80" w:rsidRPr="003E22D9" w:rsidRDefault="00851D80" w:rsidP="00851D80">
            <w:pPr>
              <w:spacing w:line="200" w:lineRule="exact"/>
              <w:rPr>
                <w:rFonts w:hAnsi="ＭＳ ゴシック"/>
                <w:color w:val="000000"/>
                <w:sz w:val="18"/>
                <w:szCs w:val="18"/>
              </w:rPr>
            </w:pPr>
            <w:r w:rsidRPr="003E22D9">
              <w:rPr>
                <w:rFonts w:hAnsi="ＭＳ ゴシック" w:hint="eastAsia"/>
                <w:color w:val="000000"/>
                <w:sz w:val="18"/>
                <w:szCs w:val="18"/>
                <w:shd w:val="pct15" w:color="auto" w:fill="FFFFFF"/>
              </w:rPr>
              <w:t>【通所介護相当サービス】</w:t>
            </w:r>
          </w:p>
        </w:tc>
        <w:tc>
          <w:tcPr>
            <w:tcW w:w="6245" w:type="dxa"/>
            <w:gridSpan w:val="2"/>
            <w:tcBorders>
              <w:bottom w:val="single" w:sz="4" w:space="0" w:color="auto"/>
            </w:tcBorders>
            <w:shd w:val="clear" w:color="auto" w:fill="auto"/>
          </w:tcPr>
          <w:p w:rsidR="00851D80" w:rsidRPr="003E22D9" w:rsidRDefault="00851D80" w:rsidP="00851D80">
            <w:pPr>
              <w:autoSpaceDE w:val="0"/>
              <w:autoSpaceDN w:val="0"/>
              <w:spacing w:line="200" w:lineRule="exact"/>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別に厚生労働大臣が定める基準に適合する指定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単位数に加算する。ただし、次に掲げるいずれかの加算を算定している場合においては、次に掲げるその他の加算は算定せず、当該利用者について、当該事業所以外で既に口腔・栄養スクリーニング加算を算定している場合にあっては算定しない。</w:t>
            </w:r>
          </w:p>
          <w:p w:rsidR="00851D80" w:rsidRPr="003E22D9" w:rsidRDefault="00851D80" w:rsidP="00851D80">
            <w:pPr>
              <w:autoSpaceDE w:val="0"/>
              <w:autoSpaceDN w:val="0"/>
              <w:spacing w:line="200" w:lineRule="exact"/>
              <w:ind w:firstLineChars="100" w:firstLine="180"/>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イ　口腔・栄養スクリーニング加算(Ⅰ)　20単位</w:t>
            </w:r>
          </w:p>
          <w:p w:rsidR="00851D80" w:rsidRPr="003E22D9" w:rsidRDefault="00851D80" w:rsidP="00851D80">
            <w:pPr>
              <w:autoSpaceDE w:val="0"/>
              <w:autoSpaceDN w:val="0"/>
              <w:spacing w:line="200" w:lineRule="exact"/>
              <w:ind w:firstLineChars="100" w:firstLine="180"/>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ロ　口腔・栄養スクリーニング加算(Ⅱ)　５単位</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1297"/>
        </w:trPr>
        <w:tc>
          <w:tcPr>
            <w:tcW w:w="2366" w:type="dxa"/>
            <w:gridSpan w:val="2"/>
            <w:vMerge/>
            <w:shd w:val="clear" w:color="auto" w:fill="auto"/>
          </w:tcPr>
          <w:p w:rsidR="00851D80" w:rsidRPr="003E22D9" w:rsidRDefault="00851D80" w:rsidP="00851D80">
            <w:pPr>
              <w:pStyle w:val="ae"/>
              <w:numPr>
                <w:ilvl w:val="0"/>
                <w:numId w:val="31"/>
              </w:numPr>
              <w:spacing w:line="200" w:lineRule="exact"/>
              <w:ind w:leftChars="0"/>
            </w:pPr>
          </w:p>
        </w:tc>
        <w:tc>
          <w:tcPr>
            <w:tcW w:w="6245" w:type="dxa"/>
            <w:gridSpan w:val="2"/>
            <w:tcBorders>
              <w:bottom w:val="single" w:sz="4" w:space="0" w:color="auto"/>
            </w:tcBorders>
            <w:shd w:val="clear" w:color="auto" w:fill="auto"/>
          </w:tcPr>
          <w:p w:rsidR="00851D80" w:rsidRPr="003E22D9" w:rsidRDefault="00851D80" w:rsidP="00851D80">
            <w:pPr>
              <w:autoSpaceDE w:val="0"/>
              <w:autoSpaceDN w:val="0"/>
              <w:spacing w:line="200" w:lineRule="exact"/>
              <w:rPr>
                <w:rFonts w:hAnsi="ＭＳ ゴシック"/>
                <w:color w:val="000000"/>
                <w:sz w:val="16"/>
                <w:szCs w:val="18"/>
              </w:rPr>
            </w:pPr>
            <w:r w:rsidRPr="003E22D9">
              <w:rPr>
                <w:rFonts w:hAnsi="ＭＳ ゴシック" w:hint="eastAsia"/>
                <w:color w:val="000000"/>
                <w:sz w:val="16"/>
                <w:szCs w:val="18"/>
              </w:rPr>
              <w:t>【厚生労働大臣が定める基準】</w:t>
            </w:r>
          </w:p>
          <w:p w:rsidR="00851D80" w:rsidRPr="003E22D9" w:rsidRDefault="00851D80" w:rsidP="00851D80">
            <w:pPr>
              <w:autoSpaceDE w:val="0"/>
              <w:autoSpaceDN w:val="0"/>
              <w:spacing w:line="200" w:lineRule="exact"/>
              <w:ind w:left="320" w:hangingChars="200" w:hanging="32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イ　口腔・栄養スクリーニング加算(Ⅰ)</w:t>
            </w:r>
          </w:p>
          <w:p w:rsidR="00851D80" w:rsidRPr="003E22D9" w:rsidRDefault="00851D80" w:rsidP="00851D80">
            <w:pPr>
              <w:autoSpaceDE w:val="0"/>
              <w:autoSpaceDN w:val="0"/>
              <w:spacing w:line="200" w:lineRule="exact"/>
              <w:ind w:left="320" w:hangingChars="200" w:hanging="32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次に掲げる基準のいずれにも適合すること。</w:t>
            </w:r>
          </w:p>
          <w:p w:rsidR="00851D80" w:rsidRPr="003E22D9" w:rsidRDefault="00851D80" w:rsidP="00851D80">
            <w:pPr>
              <w:autoSpaceDE w:val="0"/>
              <w:autoSpaceDN w:val="0"/>
              <w:spacing w:line="200" w:lineRule="exact"/>
              <w:ind w:left="320" w:hangingChars="200" w:hanging="32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(1)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851D80" w:rsidRPr="003E22D9" w:rsidRDefault="00851D80" w:rsidP="00851D80">
            <w:pPr>
              <w:autoSpaceDE w:val="0"/>
              <w:autoSpaceDN w:val="0"/>
              <w:spacing w:line="200" w:lineRule="exact"/>
              <w:ind w:left="320" w:hangingChars="200" w:hanging="32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(2)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851D80" w:rsidRPr="003E22D9" w:rsidRDefault="00851D80" w:rsidP="00851D80">
            <w:pPr>
              <w:autoSpaceDE w:val="0"/>
              <w:autoSpaceDN w:val="0"/>
              <w:spacing w:line="200" w:lineRule="exac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(3) 定員超過利用・人員基準欠如に該当していないこと。</w:t>
            </w:r>
          </w:p>
          <w:p w:rsidR="00851D80" w:rsidRPr="003E22D9" w:rsidRDefault="00851D80" w:rsidP="00851D80">
            <w:pPr>
              <w:autoSpaceDE w:val="0"/>
              <w:autoSpaceDN w:val="0"/>
              <w:spacing w:line="200" w:lineRule="exac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(4) 算定日が属する月が、次に掲げる基準のいずれにも該当しないこと。</w:t>
            </w:r>
          </w:p>
          <w:p w:rsidR="00851D80" w:rsidRPr="003E22D9" w:rsidRDefault="00851D80" w:rsidP="00851D80">
            <w:pPr>
              <w:autoSpaceDE w:val="0"/>
              <w:autoSpaceDN w:val="0"/>
              <w:spacing w:line="200" w:lineRule="exact"/>
              <w:ind w:leftChars="100" w:left="450" w:hangingChars="150" w:hanging="24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㈠</w:t>
            </w:r>
            <w:r w:rsidRPr="003E22D9">
              <w:rPr>
                <w:rFonts w:hAnsi="ＭＳ ゴシック" w:cs="ＭＳ Ｐゴシック"/>
                <w:color w:val="000000"/>
                <w:kern w:val="24"/>
                <w:sz w:val="16"/>
                <w:szCs w:val="18"/>
              </w:rPr>
              <w:t xml:space="preserve"> </w:t>
            </w:r>
            <w:r w:rsidRPr="003E22D9">
              <w:rPr>
                <w:rFonts w:hAnsi="ＭＳ ゴシック" w:cs="ＭＳ Ｐゴシック" w:hint="eastAsia"/>
                <w:color w:val="000000"/>
                <w:kern w:val="24"/>
                <w:sz w:val="16"/>
                <w:szCs w:val="18"/>
              </w:rPr>
              <w:t>栄養アセスメント加算を算定している又は当該利用者が栄養改善加算の算定に係る栄養改善サービスを受けている間である若しくは当該栄養改善サービスが終了した日の属する月であること。</w:t>
            </w:r>
          </w:p>
          <w:p w:rsidR="00851D80" w:rsidRPr="003E22D9" w:rsidRDefault="00851D80" w:rsidP="00851D80">
            <w:pPr>
              <w:autoSpaceDE w:val="0"/>
              <w:autoSpaceDN w:val="0"/>
              <w:spacing w:line="200" w:lineRule="exact"/>
              <w:ind w:leftChars="100" w:left="450" w:hangingChars="150" w:hanging="24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㈡</w:t>
            </w:r>
            <w:r w:rsidRPr="003E22D9">
              <w:rPr>
                <w:rFonts w:hAnsi="ＭＳ ゴシック" w:cs="ＭＳ Ｐゴシック"/>
                <w:color w:val="000000"/>
                <w:kern w:val="24"/>
                <w:sz w:val="16"/>
                <w:szCs w:val="18"/>
              </w:rPr>
              <w:t xml:space="preserve"> </w:t>
            </w:r>
            <w:r w:rsidRPr="003E22D9">
              <w:rPr>
                <w:rFonts w:hAnsi="ＭＳ ゴシック" w:cs="ＭＳ Ｐゴシック" w:hint="eastAsia"/>
                <w:color w:val="000000"/>
                <w:kern w:val="24"/>
                <w:sz w:val="16"/>
                <w:szCs w:val="18"/>
              </w:rPr>
              <w:t>当該利用者が口腔機能向上加算の算定に係る口腔機能向上サービスを受けている間である又は当該口腔機能向上サービスが終了した日の属する月であること。</w:t>
            </w:r>
          </w:p>
          <w:p w:rsidR="00851D80" w:rsidRPr="003E22D9" w:rsidRDefault="00851D80" w:rsidP="00851D80">
            <w:pPr>
              <w:autoSpaceDE w:val="0"/>
              <w:autoSpaceDN w:val="0"/>
              <w:spacing w:line="200" w:lineRule="exact"/>
              <w:rPr>
                <w:rFonts w:hAnsi="ＭＳ ゴシック" w:cs="ＭＳ Ｐゴシック"/>
                <w:color w:val="000000"/>
                <w:kern w:val="24"/>
                <w:sz w:val="16"/>
                <w:szCs w:val="18"/>
              </w:rPr>
            </w:pPr>
          </w:p>
          <w:p w:rsidR="00851D80" w:rsidRPr="003E22D9" w:rsidRDefault="00851D80" w:rsidP="00851D80">
            <w:pPr>
              <w:autoSpaceDE w:val="0"/>
              <w:autoSpaceDN w:val="0"/>
              <w:spacing w:line="200" w:lineRule="exac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ロ　口腔・栄養スクリーニング加算</w:t>
            </w:r>
            <w:r w:rsidRPr="003E22D9">
              <w:rPr>
                <w:rFonts w:hAnsi="ＭＳ ゴシック" w:cs="ＭＳ Ｐゴシック"/>
                <w:color w:val="000000"/>
                <w:kern w:val="24"/>
                <w:sz w:val="16"/>
                <w:szCs w:val="18"/>
              </w:rPr>
              <w:t>(</w:t>
            </w:r>
            <w:r w:rsidRPr="003E22D9">
              <w:rPr>
                <w:rFonts w:hAnsi="ＭＳ ゴシック" w:cs="ＭＳ Ｐゴシック" w:hint="eastAsia"/>
                <w:color w:val="000000"/>
                <w:kern w:val="24"/>
                <w:sz w:val="16"/>
                <w:szCs w:val="18"/>
              </w:rPr>
              <w:t>Ⅱ</w:t>
            </w:r>
            <w:r w:rsidRPr="003E22D9">
              <w:rPr>
                <w:rFonts w:hAnsi="ＭＳ ゴシック" w:cs="ＭＳ Ｐゴシック"/>
                <w:color w:val="000000"/>
                <w:kern w:val="24"/>
                <w:sz w:val="16"/>
                <w:szCs w:val="18"/>
              </w:rPr>
              <w:t>)</w:t>
            </w:r>
            <w:r w:rsidRPr="003E22D9">
              <w:rPr>
                <w:rFonts w:hAnsi="ＭＳ ゴシック" w:cs="ＭＳ Ｐゴシック" w:hint="eastAsia"/>
                <w:color w:val="000000"/>
                <w:kern w:val="24"/>
                <w:sz w:val="16"/>
                <w:szCs w:val="18"/>
              </w:rPr>
              <w:t xml:space="preserve">　</w:t>
            </w:r>
          </w:p>
          <w:p w:rsidR="00851D80" w:rsidRPr="003E22D9" w:rsidRDefault="00851D80" w:rsidP="00851D80">
            <w:pPr>
              <w:autoSpaceDE w:val="0"/>
              <w:autoSpaceDN w:val="0"/>
              <w:spacing w:line="200" w:lineRule="exac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次に掲げる基準のいずれかに適合すること。</w:t>
            </w:r>
          </w:p>
          <w:p w:rsidR="00851D80" w:rsidRPr="003E22D9" w:rsidRDefault="00851D80" w:rsidP="00851D80">
            <w:pPr>
              <w:autoSpaceDE w:val="0"/>
              <w:autoSpaceDN w:val="0"/>
              <w:spacing w:line="200" w:lineRule="exac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(1) 次に掲げる基準のいずれにも適合すること。</w:t>
            </w:r>
          </w:p>
          <w:p w:rsidR="00851D80" w:rsidRPr="003E22D9" w:rsidRDefault="00851D80" w:rsidP="00851D80">
            <w:pPr>
              <w:autoSpaceDE w:val="0"/>
              <w:autoSpaceDN w:val="0"/>
              <w:spacing w:line="200" w:lineRule="exact"/>
              <w:ind w:firstLineChars="150" w:firstLine="24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㈠</w:t>
            </w:r>
            <w:r w:rsidRPr="003E22D9">
              <w:rPr>
                <w:rFonts w:hAnsi="ＭＳ ゴシック" w:cs="ＭＳ Ｐゴシック"/>
                <w:color w:val="000000"/>
                <w:kern w:val="24"/>
                <w:sz w:val="16"/>
                <w:szCs w:val="18"/>
              </w:rPr>
              <w:t xml:space="preserve"> </w:t>
            </w:r>
            <w:r w:rsidRPr="003E22D9">
              <w:rPr>
                <w:rFonts w:hAnsi="ＭＳ ゴシック" w:cs="ＭＳ Ｐゴシック" w:hint="eastAsia"/>
                <w:color w:val="000000"/>
                <w:kern w:val="24"/>
                <w:sz w:val="16"/>
                <w:szCs w:val="18"/>
              </w:rPr>
              <w:t>イ</w:t>
            </w:r>
            <w:r w:rsidRPr="003E22D9">
              <w:rPr>
                <w:rFonts w:hAnsi="ＭＳ ゴシック" w:cs="ＭＳ Ｐゴシック"/>
                <w:color w:val="000000"/>
                <w:kern w:val="24"/>
                <w:sz w:val="16"/>
                <w:szCs w:val="18"/>
              </w:rPr>
              <w:t>(1)</w:t>
            </w:r>
            <w:r w:rsidRPr="003E22D9">
              <w:rPr>
                <w:rFonts w:hAnsi="ＭＳ ゴシック" w:cs="ＭＳ Ｐゴシック" w:hint="eastAsia"/>
                <w:color w:val="000000"/>
                <w:kern w:val="24"/>
                <w:sz w:val="16"/>
                <w:szCs w:val="18"/>
              </w:rPr>
              <w:t>及び</w:t>
            </w:r>
            <w:r w:rsidRPr="003E22D9">
              <w:rPr>
                <w:rFonts w:hAnsi="ＭＳ ゴシック" w:cs="ＭＳ Ｐゴシック"/>
                <w:color w:val="000000"/>
                <w:kern w:val="24"/>
                <w:sz w:val="16"/>
                <w:szCs w:val="18"/>
              </w:rPr>
              <w:t>(3)</w:t>
            </w:r>
            <w:r w:rsidRPr="003E22D9">
              <w:rPr>
                <w:rFonts w:hAnsi="ＭＳ ゴシック" w:cs="ＭＳ Ｐゴシック" w:hint="eastAsia"/>
                <w:color w:val="000000"/>
                <w:kern w:val="24"/>
                <w:sz w:val="16"/>
                <w:szCs w:val="18"/>
              </w:rPr>
              <w:t>に掲げる基準に適合すること。</w:t>
            </w:r>
          </w:p>
          <w:p w:rsidR="00851D80" w:rsidRPr="003E22D9" w:rsidRDefault="00851D80" w:rsidP="00851D80">
            <w:pPr>
              <w:autoSpaceDE w:val="0"/>
              <w:autoSpaceDN w:val="0"/>
              <w:spacing w:line="200" w:lineRule="exact"/>
              <w:ind w:leftChars="100" w:left="450" w:hangingChars="150" w:hanging="24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㈡</w:t>
            </w:r>
            <w:r w:rsidRPr="003E22D9">
              <w:rPr>
                <w:rFonts w:hAnsi="ＭＳ ゴシック" w:cs="ＭＳ Ｐゴシック"/>
                <w:color w:val="000000"/>
                <w:kern w:val="24"/>
                <w:sz w:val="16"/>
                <w:szCs w:val="18"/>
              </w:rPr>
              <w:t xml:space="preserve"> </w:t>
            </w:r>
            <w:r w:rsidRPr="003E22D9">
              <w:rPr>
                <w:rFonts w:hAnsi="ＭＳ ゴシック" w:cs="ＭＳ Ｐゴシック" w:hint="eastAsia"/>
                <w:color w:val="000000"/>
                <w:kern w:val="24"/>
                <w:sz w:val="16"/>
                <w:szCs w:val="18"/>
              </w:rPr>
              <w:t>算定日が属する月が、栄養アセスメント加算を算定している又は当該利用者が</w:t>
            </w:r>
            <w:r w:rsidRPr="003E22D9">
              <w:rPr>
                <w:rFonts w:hAnsi="ＭＳ ゴシック" w:cs="ＭＳ Ｐゴシック" w:hint="eastAsia"/>
                <w:color w:val="000000"/>
                <w:kern w:val="24"/>
                <w:sz w:val="16"/>
                <w:szCs w:val="18"/>
              </w:rPr>
              <w:lastRenderedPageBreak/>
              <w:t>栄養改善加算の算定に係る栄養改善サービスを受けている間である若しくは当該栄養改善サービスが終了した日の属する月であること。</w:t>
            </w:r>
          </w:p>
          <w:p w:rsidR="00851D80" w:rsidRPr="003E22D9" w:rsidRDefault="00851D80" w:rsidP="00851D80">
            <w:pPr>
              <w:autoSpaceDE w:val="0"/>
              <w:autoSpaceDN w:val="0"/>
              <w:spacing w:line="200" w:lineRule="exact"/>
              <w:ind w:leftChars="100" w:left="450" w:hangingChars="150" w:hanging="24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㈢</w:t>
            </w:r>
            <w:r w:rsidRPr="003E22D9">
              <w:rPr>
                <w:rFonts w:hAnsi="ＭＳ ゴシック" w:cs="ＭＳ Ｐゴシック"/>
                <w:color w:val="000000"/>
                <w:kern w:val="24"/>
                <w:sz w:val="16"/>
                <w:szCs w:val="18"/>
              </w:rPr>
              <w:t xml:space="preserve"> </w:t>
            </w:r>
            <w:r w:rsidRPr="003E22D9">
              <w:rPr>
                <w:rFonts w:hAnsi="ＭＳ ゴシック" w:cs="ＭＳ Ｐゴシック" w:hint="eastAsia"/>
                <w:color w:val="000000"/>
                <w:kern w:val="24"/>
                <w:sz w:val="16"/>
                <w:szCs w:val="18"/>
              </w:rPr>
              <w:t>算定日が属する月が、当該利用者が口腔機能向上加算の算定に係る口腔機能向上サービスを受けている間及び当該口腔機能向上サービスが終了した日の属する月ではないこと。</w:t>
            </w:r>
          </w:p>
          <w:p w:rsidR="00851D80" w:rsidRPr="003E22D9" w:rsidRDefault="00851D80" w:rsidP="00851D80">
            <w:pPr>
              <w:autoSpaceDE w:val="0"/>
              <w:autoSpaceDN w:val="0"/>
              <w:spacing w:line="200" w:lineRule="exac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(2) 次に掲げる基準のいずれにも適合すること。</w:t>
            </w:r>
          </w:p>
          <w:p w:rsidR="00851D80" w:rsidRPr="003E22D9" w:rsidRDefault="00851D80" w:rsidP="00851D80">
            <w:pPr>
              <w:autoSpaceDE w:val="0"/>
              <w:autoSpaceDN w:val="0"/>
              <w:spacing w:line="200" w:lineRule="exact"/>
              <w:ind w:firstLineChars="150" w:firstLine="24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㈠</w:t>
            </w:r>
            <w:r w:rsidRPr="003E22D9">
              <w:rPr>
                <w:rFonts w:hAnsi="ＭＳ ゴシック" w:cs="ＭＳ Ｐゴシック"/>
                <w:color w:val="000000"/>
                <w:kern w:val="24"/>
                <w:sz w:val="16"/>
                <w:szCs w:val="18"/>
              </w:rPr>
              <w:t xml:space="preserve"> </w:t>
            </w:r>
            <w:r w:rsidRPr="003E22D9">
              <w:rPr>
                <w:rFonts w:hAnsi="ＭＳ ゴシック" w:cs="ＭＳ Ｐゴシック" w:hint="eastAsia"/>
                <w:color w:val="000000"/>
                <w:kern w:val="24"/>
                <w:sz w:val="16"/>
                <w:szCs w:val="18"/>
              </w:rPr>
              <w:t>イ</w:t>
            </w:r>
            <w:r w:rsidRPr="003E22D9">
              <w:rPr>
                <w:rFonts w:hAnsi="ＭＳ ゴシック" w:cs="ＭＳ Ｐゴシック"/>
                <w:color w:val="000000"/>
                <w:kern w:val="24"/>
                <w:sz w:val="16"/>
                <w:szCs w:val="18"/>
              </w:rPr>
              <w:t>(2)</w:t>
            </w:r>
            <w:r w:rsidRPr="003E22D9">
              <w:rPr>
                <w:rFonts w:hAnsi="ＭＳ ゴシック" w:cs="ＭＳ Ｐゴシック" w:hint="eastAsia"/>
                <w:color w:val="000000"/>
                <w:kern w:val="24"/>
                <w:sz w:val="16"/>
                <w:szCs w:val="18"/>
              </w:rPr>
              <w:t>及び</w:t>
            </w:r>
            <w:r w:rsidRPr="003E22D9">
              <w:rPr>
                <w:rFonts w:hAnsi="ＭＳ ゴシック" w:cs="ＭＳ Ｐゴシック"/>
                <w:color w:val="000000"/>
                <w:kern w:val="24"/>
                <w:sz w:val="16"/>
                <w:szCs w:val="18"/>
              </w:rPr>
              <w:t>(3)</w:t>
            </w:r>
            <w:r w:rsidRPr="003E22D9">
              <w:rPr>
                <w:rFonts w:hAnsi="ＭＳ ゴシック" w:cs="ＭＳ Ｐゴシック" w:hint="eastAsia"/>
                <w:color w:val="000000"/>
                <w:kern w:val="24"/>
                <w:sz w:val="16"/>
                <w:szCs w:val="18"/>
              </w:rPr>
              <w:t>に掲げる基準に適合すること。</w:t>
            </w:r>
          </w:p>
          <w:p w:rsidR="00851D80" w:rsidRPr="003E22D9" w:rsidRDefault="00851D80" w:rsidP="00851D80">
            <w:pPr>
              <w:autoSpaceDE w:val="0"/>
              <w:autoSpaceDN w:val="0"/>
              <w:spacing w:line="200" w:lineRule="exact"/>
              <w:ind w:leftChars="100" w:left="450" w:hangingChars="150" w:hanging="24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㈡</w:t>
            </w:r>
            <w:r w:rsidRPr="003E22D9">
              <w:rPr>
                <w:rFonts w:hAnsi="ＭＳ ゴシック" w:cs="ＭＳ Ｐゴシック"/>
                <w:color w:val="000000"/>
                <w:kern w:val="24"/>
                <w:sz w:val="16"/>
                <w:szCs w:val="18"/>
              </w:rPr>
              <w:t xml:space="preserve"> </w:t>
            </w:r>
            <w:r w:rsidRPr="003E22D9">
              <w:rPr>
                <w:rFonts w:hAnsi="ＭＳ ゴシック" w:cs="ＭＳ Ｐゴシック" w:hint="eastAsia"/>
                <w:color w:val="000000"/>
                <w:kern w:val="24"/>
                <w:sz w:val="16"/>
                <w:szCs w:val="18"/>
              </w:rPr>
              <w:t>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851D80" w:rsidRPr="003E22D9" w:rsidRDefault="00851D80" w:rsidP="00851D80">
            <w:pPr>
              <w:autoSpaceDE w:val="0"/>
              <w:autoSpaceDN w:val="0"/>
              <w:spacing w:line="200" w:lineRule="exact"/>
              <w:ind w:leftChars="100" w:left="450" w:hangingChars="150" w:hanging="240"/>
              <w:rPr>
                <w:rFonts w:hAnsi="ＭＳ ゴシック" w:cs="ＭＳ Ｐゴシック"/>
                <w:color w:val="000000"/>
                <w:kern w:val="24"/>
                <w:sz w:val="18"/>
                <w:szCs w:val="18"/>
              </w:rPr>
            </w:pPr>
            <w:r w:rsidRPr="003E22D9">
              <w:rPr>
                <w:rFonts w:hAnsi="ＭＳ ゴシック" w:cs="ＭＳ Ｐゴシック" w:hint="eastAsia"/>
                <w:color w:val="000000"/>
                <w:kern w:val="24"/>
                <w:sz w:val="16"/>
                <w:szCs w:val="18"/>
              </w:rPr>
              <w:t>㈢</w:t>
            </w:r>
            <w:r w:rsidRPr="003E22D9">
              <w:rPr>
                <w:rFonts w:hAnsi="ＭＳ ゴシック" w:cs="ＭＳ Ｐゴシック"/>
                <w:color w:val="000000"/>
                <w:kern w:val="24"/>
                <w:sz w:val="16"/>
                <w:szCs w:val="18"/>
              </w:rPr>
              <w:t xml:space="preserve"> </w:t>
            </w:r>
            <w:r w:rsidRPr="003E22D9">
              <w:rPr>
                <w:rFonts w:hAnsi="ＭＳ ゴシック" w:cs="ＭＳ Ｐゴシック" w:hint="eastAsia"/>
                <w:color w:val="000000"/>
                <w:kern w:val="24"/>
                <w:sz w:val="16"/>
                <w:szCs w:val="18"/>
              </w:rPr>
              <w:t>算定日が属する月が、当該利用者が口腔機能向上加算の算定に係る口腔機能向上サービスを受けている間及び当該口腔機能向上サービスが終了した日の属する月であること。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0"/>
        </w:trPr>
        <w:tc>
          <w:tcPr>
            <w:tcW w:w="2366" w:type="dxa"/>
            <w:gridSpan w:val="2"/>
            <w:vMerge/>
            <w:shd w:val="clear" w:color="auto" w:fill="auto"/>
          </w:tcPr>
          <w:p w:rsidR="00851D80" w:rsidRPr="003E22D9" w:rsidRDefault="00851D80" w:rsidP="00851D80">
            <w:pPr>
              <w:spacing w:line="200" w:lineRule="exact"/>
              <w:rPr>
                <w:rFonts w:hAnsi="ＭＳ ゴシック"/>
                <w:color w:val="000000"/>
                <w:sz w:val="18"/>
                <w:szCs w:val="18"/>
              </w:rPr>
            </w:pPr>
          </w:p>
        </w:tc>
        <w:tc>
          <w:tcPr>
            <w:tcW w:w="6245" w:type="dxa"/>
            <w:gridSpan w:val="2"/>
            <w:tcBorders>
              <w:bottom w:val="single" w:sz="4" w:space="0" w:color="auto"/>
            </w:tcBorders>
            <w:shd w:val="clear" w:color="auto" w:fill="auto"/>
          </w:tcPr>
          <w:p w:rsidR="00851D80" w:rsidRPr="003E22D9" w:rsidRDefault="00851D80" w:rsidP="00851D80">
            <w:pPr>
              <w:autoSpaceDE w:val="0"/>
              <w:autoSpaceDN w:val="0"/>
              <w:spacing w:line="200" w:lineRule="exact"/>
              <w:ind w:leftChars="10" w:left="181" w:hangingChars="100" w:hanging="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①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851D80" w:rsidRPr="003E22D9" w:rsidRDefault="00851D80" w:rsidP="00851D80">
            <w:pPr>
              <w:autoSpaceDE w:val="0"/>
              <w:autoSpaceDN w:val="0"/>
              <w:spacing w:line="200" w:lineRule="exact"/>
              <w:ind w:leftChars="10" w:left="181" w:hangingChars="100" w:hanging="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②口腔スクリーニング及び栄養スクリーニングは、利用者に対して、原則として一体的に実施すべきものであること。ただし、大臣基準第19号の２ロに規定する場合にあっては、口腔スクリーニング又は栄養スクリーニングの一方のみを行い、口腔・栄養スクリーニング加算(Ⅱ)を算定することができる。</w:t>
            </w:r>
          </w:p>
          <w:p w:rsidR="00851D80" w:rsidRPr="003E22D9" w:rsidRDefault="00851D80" w:rsidP="00851D80">
            <w:pPr>
              <w:autoSpaceDE w:val="0"/>
              <w:autoSpaceDN w:val="0"/>
              <w:spacing w:line="200" w:lineRule="exact"/>
              <w:ind w:leftChars="10" w:left="181" w:hangingChars="100" w:hanging="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③口腔スクリーニング及び栄養スクリーニングを行うに当たっては、利用者について、それぞれ次に掲げる確認を行い、確認した情報を介護支援専門員に対し、提供すること。</w:t>
            </w:r>
          </w:p>
          <w:p w:rsidR="00851D80" w:rsidRPr="003E22D9" w:rsidRDefault="00851D80" w:rsidP="00851D80">
            <w:pPr>
              <w:autoSpaceDE w:val="0"/>
              <w:autoSpaceDN w:val="0"/>
              <w:spacing w:line="200" w:lineRule="exact"/>
              <w:ind w:leftChars="110" w:left="231"/>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イ　口腔スクリーニング</w:t>
            </w:r>
          </w:p>
          <w:p w:rsidR="00851D80" w:rsidRPr="003E22D9" w:rsidRDefault="00851D80" w:rsidP="00851D80">
            <w:pPr>
              <w:autoSpaceDE w:val="0"/>
              <w:autoSpaceDN w:val="0"/>
              <w:spacing w:line="200" w:lineRule="exact"/>
              <w:ind w:leftChars="110" w:left="231" w:firstLineChars="100" w:firstLine="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ａ　硬いものを避け、柔らかいものばかりを中心に食べる者</w:t>
            </w:r>
          </w:p>
          <w:p w:rsidR="00851D80" w:rsidRPr="003E22D9" w:rsidRDefault="00851D80" w:rsidP="00851D80">
            <w:pPr>
              <w:autoSpaceDE w:val="0"/>
              <w:autoSpaceDN w:val="0"/>
              <w:spacing w:line="200" w:lineRule="exact"/>
              <w:ind w:leftChars="110" w:left="231" w:firstLineChars="100" w:firstLine="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ｂ　入れ歯を使っている者</w:t>
            </w:r>
          </w:p>
          <w:p w:rsidR="00851D80" w:rsidRPr="003E22D9" w:rsidRDefault="00851D80" w:rsidP="00851D80">
            <w:pPr>
              <w:autoSpaceDE w:val="0"/>
              <w:autoSpaceDN w:val="0"/>
              <w:spacing w:line="200" w:lineRule="exact"/>
              <w:ind w:leftChars="110" w:left="231" w:firstLineChars="100" w:firstLine="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ｃ　むせやすい者</w:t>
            </w:r>
          </w:p>
          <w:p w:rsidR="00851D80" w:rsidRPr="003E22D9" w:rsidRDefault="00851D80" w:rsidP="00851D80">
            <w:pPr>
              <w:autoSpaceDE w:val="0"/>
              <w:autoSpaceDN w:val="0"/>
              <w:spacing w:line="200" w:lineRule="exact"/>
              <w:ind w:leftChars="110" w:left="231"/>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ロ　栄養スクリーニング</w:t>
            </w:r>
          </w:p>
          <w:p w:rsidR="00851D80" w:rsidRPr="003E22D9" w:rsidRDefault="00851D80" w:rsidP="00851D80">
            <w:pPr>
              <w:autoSpaceDE w:val="0"/>
              <w:autoSpaceDN w:val="0"/>
              <w:spacing w:line="200" w:lineRule="exact"/>
              <w:ind w:leftChars="110" w:left="231" w:firstLineChars="100" w:firstLine="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ａ　ＢＭＩが18.5 未満である者</w:t>
            </w:r>
          </w:p>
          <w:p w:rsidR="00851D80" w:rsidRPr="003E22D9" w:rsidRDefault="00851D80" w:rsidP="00851D80">
            <w:pPr>
              <w:autoSpaceDE w:val="0"/>
              <w:autoSpaceDN w:val="0"/>
              <w:spacing w:line="200" w:lineRule="exact"/>
              <w:ind w:leftChars="110" w:left="231" w:firstLineChars="100" w:firstLine="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ｂ　１～６月間で３％以上の体重の減少が認められる者又は「地域支援事業の</w:t>
            </w:r>
          </w:p>
          <w:p w:rsidR="00851D80" w:rsidRPr="003E22D9" w:rsidRDefault="00851D80" w:rsidP="00851D80">
            <w:pPr>
              <w:autoSpaceDE w:val="0"/>
              <w:autoSpaceDN w:val="0"/>
              <w:spacing w:line="200" w:lineRule="exact"/>
              <w:ind w:leftChars="110" w:left="231" w:firstLineChars="300" w:firstLine="48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実施について」（平成18 年６月９日老発第0609001 号厚生労働省老健局長</w:t>
            </w:r>
          </w:p>
          <w:p w:rsidR="00851D80" w:rsidRPr="003E22D9" w:rsidRDefault="00851D80" w:rsidP="00851D80">
            <w:pPr>
              <w:autoSpaceDE w:val="0"/>
              <w:autoSpaceDN w:val="0"/>
              <w:spacing w:line="200" w:lineRule="exact"/>
              <w:ind w:leftChars="110" w:left="231" w:firstLineChars="300" w:firstLine="48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通知）に規定する基本チェックリストの№11 の項目が「１」に該当する者</w:t>
            </w:r>
          </w:p>
          <w:p w:rsidR="00851D80" w:rsidRPr="003E22D9" w:rsidRDefault="00851D80" w:rsidP="00851D80">
            <w:pPr>
              <w:autoSpaceDE w:val="0"/>
              <w:autoSpaceDN w:val="0"/>
              <w:spacing w:line="200" w:lineRule="exact"/>
              <w:ind w:leftChars="110" w:left="231" w:firstLineChars="100" w:firstLine="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ｃ　血清アルブミン値が3.5ｇ／dl 以下である者</w:t>
            </w:r>
          </w:p>
          <w:p w:rsidR="00851D80" w:rsidRPr="003E22D9" w:rsidRDefault="00851D80" w:rsidP="00851D80">
            <w:pPr>
              <w:autoSpaceDE w:val="0"/>
              <w:autoSpaceDN w:val="0"/>
              <w:spacing w:line="200" w:lineRule="exact"/>
              <w:ind w:leftChars="110" w:left="231" w:firstLineChars="100" w:firstLine="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ｄ　食事摂取量が不良（75％以下）である者</w:t>
            </w:r>
          </w:p>
          <w:p w:rsidR="00851D80" w:rsidRPr="003E22D9" w:rsidRDefault="00851D80" w:rsidP="00851D80">
            <w:pPr>
              <w:autoSpaceDE w:val="0"/>
              <w:autoSpaceDN w:val="0"/>
              <w:spacing w:line="200" w:lineRule="exact"/>
              <w:ind w:leftChars="10" w:left="181" w:hangingChars="100" w:hanging="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④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p>
          <w:p w:rsidR="00851D80" w:rsidRPr="003E22D9" w:rsidRDefault="00851D80" w:rsidP="00851D80">
            <w:pPr>
              <w:autoSpaceDE w:val="0"/>
              <w:autoSpaceDN w:val="0"/>
              <w:spacing w:line="200" w:lineRule="exact"/>
              <w:ind w:leftChars="10" w:left="181" w:hangingChars="100" w:hanging="160"/>
              <w:rPr>
                <w:rFonts w:hAnsi="ＭＳ ゴシック" w:cs="ＭＳ Ｐゴシック"/>
                <w:color w:val="000000"/>
                <w:kern w:val="24"/>
                <w:sz w:val="16"/>
                <w:szCs w:val="16"/>
              </w:rPr>
            </w:pPr>
            <w:r w:rsidRPr="003E22D9">
              <w:rPr>
                <w:rFonts w:hAnsi="ＭＳ ゴシック" w:cs="ＭＳ Ｐゴシック" w:hint="eastAsia"/>
                <w:color w:val="000000"/>
                <w:kern w:val="24"/>
                <w:sz w:val="16"/>
                <w:szCs w:val="16"/>
              </w:rPr>
              <w:t>⑤口腔・栄養スクリーニング加算に基づく口腔スクリーニング又は栄養スクリーニングの結果、栄養改善加算の算定に係る栄養改善サービス又は口腔機能向上加算の算定に係る口腔機能向上サービスの提供が必要だと判断された場合は、口腔・栄養スクリーニング加算の算定月でも栄養改善加算又は口腔機能向上加算を算定できる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tcBorders>
              <w:bottom w:val="nil"/>
            </w:tcBorders>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口腔機能向上加算</w:t>
            </w:r>
          </w:p>
          <w:p w:rsidR="00851D80" w:rsidRPr="003E22D9" w:rsidRDefault="00851D80" w:rsidP="00851D80">
            <w:pPr>
              <w:spacing w:line="200" w:lineRule="exact"/>
              <w:rPr>
                <w:rFonts w:hAnsi="ＭＳ ゴシック"/>
                <w:color w:val="000000"/>
                <w:sz w:val="18"/>
                <w:szCs w:val="18"/>
                <w:shd w:val="pct15" w:color="auto" w:fill="FFFFFF"/>
              </w:rPr>
            </w:pPr>
            <w:r w:rsidRPr="003E22D9">
              <w:rPr>
                <w:rFonts w:hAnsi="ＭＳ ゴシック" w:hint="eastAsia"/>
                <w:color w:val="000000"/>
                <w:sz w:val="18"/>
                <w:szCs w:val="18"/>
                <w:shd w:val="pct15" w:color="auto" w:fill="FFFFFF"/>
              </w:rPr>
              <w:t>【通所介護相当サービス】</w:t>
            </w:r>
          </w:p>
          <w:p w:rsidR="00851D80" w:rsidRPr="003E22D9" w:rsidRDefault="00851D80" w:rsidP="00851D80">
            <w:pPr>
              <w:spacing w:line="200" w:lineRule="exact"/>
              <w:rPr>
                <w:rFonts w:hAnsi="ＭＳ ゴシック"/>
                <w:sz w:val="18"/>
                <w:szCs w:val="18"/>
              </w:rPr>
            </w:pPr>
          </w:p>
        </w:tc>
        <w:tc>
          <w:tcPr>
            <w:tcW w:w="6245" w:type="dxa"/>
            <w:gridSpan w:val="2"/>
            <w:tcBorders>
              <w:bottom w:val="single" w:sz="4" w:space="0" w:color="auto"/>
            </w:tcBorders>
            <w:shd w:val="clear" w:color="auto" w:fill="auto"/>
          </w:tcPr>
          <w:p w:rsidR="00851D80" w:rsidRPr="003E22D9" w:rsidRDefault="00851D80" w:rsidP="00851D80">
            <w:pPr>
              <w:spacing w:line="200" w:lineRule="exact"/>
              <w:ind w:leftChars="2" w:left="4" w:firstLineChars="8" w:firstLine="14"/>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別に厚生労働大臣が定める基準に適合しているものとして</w:t>
            </w:r>
            <w:r w:rsidR="00EA1065">
              <w:rPr>
                <w:rFonts w:hAnsi="ＭＳ ゴシック" w:cs="ＭＳ Ｐゴシック" w:hint="eastAsia"/>
                <w:color w:val="000000"/>
                <w:kern w:val="24"/>
                <w:sz w:val="18"/>
                <w:szCs w:val="18"/>
              </w:rPr>
              <w:t>指定権者</w:t>
            </w:r>
            <w:r w:rsidRPr="003E22D9">
              <w:rPr>
                <w:rFonts w:hAnsi="ＭＳ ゴシック" w:cs="ＭＳ Ｐゴシック" w:hint="eastAsia"/>
                <w:color w:val="000000"/>
                <w:kern w:val="24"/>
                <w:sz w:val="18"/>
                <w:szCs w:val="18"/>
              </w:rPr>
              <w:t>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この注において「口腔機能向上サービス」という。）を行った場合は、口腔機能向上加算として、当該基準に掲げる区分に従い、３月以内の期間に限り１月に２回を限度として１回につき次に掲げる単位数を所定単位数に加算しているか。ただし、次に掲げるいずれかの加算を算定している場合においては、次に掲げるその他の加算は算定しない。また、口腔機能向上サービスの開始から３月ごとの利用者の口腔機能の評価の結果、口腔機能が向上せず、口腔機能向上サービスを引き続き行うことが必要と認められる利用者については、引き続き算定することができる。</w:t>
            </w:r>
          </w:p>
          <w:p w:rsidR="00851D80" w:rsidRPr="003E22D9" w:rsidRDefault="00851D80" w:rsidP="00851D80">
            <w:pPr>
              <w:spacing w:line="200" w:lineRule="exact"/>
              <w:ind w:leftChars="2" w:left="4" w:firstLineChars="108" w:firstLine="194"/>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イ　口腔機能向上加算(Ⅰ)　150単位</w:t>
            </w:r>
          </w:p>
          <w:p w:rsidR="00851D80" w:rsidRPr="003E22D9" w:rsidRDefault="00851D80" w:rsidP="00851D80">
            <w:pPr>
              <w:spacing w:line="200" w:lineRule="exact"/>
              <w:ind w:leftChars="2" w:left="4" w:firstLineChars="108" w:firstLine="194"/>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ロ　口腔機能向上加算(Ⅱ)　160単位</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c>
          <w:tcPr>
            <w:tcW w:w="2366" w:type="dxa"/>
            <w:gridSpan w:val="2"/>
            <w:tcBorders>
              <w:top w:val="nil"/>
              <w:bottom w:val="nil"/>
            </w:tcBorders>
            <w:shd w:val="clear" w:color="auto" w:fill="auto"/>
          </w:tcPr>
          <w:p w:rsidR="00851D80" w:rsidRPr="003E22D9" w:rsidRDefault="00851D80" w:rsidP="00851D80">
            <w:pPr>
              <w:spacing w:line="200" w:lineRule="exact"/>
              <w:rPr>
                <w:rFonts w:hAnsi="ＭＳ ゴシック"/>
                <w:sz w:val="18"/>
                <w:szCs w:val="18"/>
              </w:rPr>
            </w:pPr>
          </w:p>
        </w:tc>
        <w:tc>
          <w:tcPr>
            <w:tcW w:w="6245" w:type="dxa"/>
            <w:gridSpan w:val="2"/>
            <w:tcBorders>
              <w:bottom w:val="single" w:sz="4" w:space="0" w:color="auto"/>
            </w:tcBorders>
            <w:shd w:val="clear" w:color="auto" w:fill="auto"/>
          </w:tcPr>
          <w:p w:rsidR="00851D80" w:rsidRPr="003E22D9" w:rsidRDefault="00851D80" w:rsidP="00851D80">
            <w:pPr>
              <w:spacing w:line="200" w:lineRule="exact"/>
              <w:ind w:leftChars="2" w:left="4" w:firstLineChars="8" w:firstLine="13"/>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【厚生労働大臣が定める基準】</w:t>
            </w:r>
          </w:p>
          <w:p w:rsidR="00851D80" w:rsidRPr="003E22D9" w:rsidRDefault="00851D80" w:rsidP="00851D80">
            <w:pPr>
              <w:spacing w:line="200" w:lineRule="exact"/>
              <w:ind w:leftChars="2" w:left="4" w:firstLineChars="8" w:firstLine="13"/>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イ　口腔機能向上加算(Ⅰ)　次に掲げる基準のいずれにも適合すること。</w:t>
            </w:r>
          </w:p>
          <w:p w:rsidR="00851D80" w:rsidRPr="003E22D9" w:rsidRDefault="00851D80" w:rsidP="00851D80">
            <w:pPr>
              <w:spacing w:line="200" w:lineRule="exact"/>
              <w:ind w:leftChars="2" w:left="4" w:firstLineChars="8" w:firstLine="13"/>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(1) 言語聴覚士、歯科衛生士又は看護職員を１名以上配置していること。</w:t>
            </w:r>
          </w:p>
          <w:p w:rsidR="00851D80" w:rsidRPr="003E22D9" w:rsidRDefault="00851D80" w:rsidP="00851D80">
            <w:pPr>
              <w:spacing w:line="200" w:lineRule="exact"/>
              <w:ind w:leftChars="10" w:left="341" w:hangingChars="200" w:hanging="32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(2) 利用者の口腔機能を利用開始時に把握し、言語聴覚士、歯科衛生士、看護職員、介護職員、生活相談員その他の職種の者が共同して、利用者ごとの口腔機能改善管理指導計画を作成していること。</w:t>
            </w:r>
          </w:p>
          <w:p w:rsidR="00851D80" w:rsidRPr="003E22D9" w:rsidRDefault="00851D80" w:rsidP="00851D80">
            <w:pPr>
              <w:spacing w:line="200" w:lineRule="exact"/>
              <w:ind w:leftChars="10" w:left="341" w:hangingChars="200" w:hanging="32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(3) 利用者ごとの口腔機能改善管理指導計画に従い言語聴覚士、歯科衛生士又は看護職員が口腔機能向上サービスを行っているとともに、利用者の口腔機能を定期的に記録していること。</w:t>
            </w:r>
          </w:p>
          <w:p w:rsidR="00851D80" w:rsidRPr="003E22D9" w:rsidRDefault="00851D80" w:rsidP="00851D80">
            <w:pPr>
              <w:spacing w:line="200" w:lineRule="exact"/>
              <w:ind w:leftChars="10" w:left="341" w:hangingChars="200" w:hanging="32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(4) 利用者ごとの口腔機能改善管理指導計画の進捗状況を定期的に評価していること。</w:t>
            </w:r>
          </w:p>
          <w:p w:rsidR="00851D80" w:rsidRPr="003E22D9" w:rsidRDefault="00851D80" w:rsidP="00851D80">
            <w:pPr>
              <w:spacing w:line="200" w:lineRule="exact"/>
              <w:ind w:leftChars="2" w:left="4" w:firstLineChars="8" w:firstLine="13"/>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(5) 定員超過利用・人員基準欠如に該当していないこと。</w:t>
            </w:r>
          </w:p>
          <w:p w:rsidR="00851D80" w:rsidRPr="003E22D9" w:rsidRDefault="00851D80" w:rsidP="00851D80">
            <w:pPr>
              <w:spacing w:line="200" w:lineRule="exact"/>
              <w:ind w:leftChars="2" w:left="4" w:firstLineChars="8" w:firstLine="13"/>
              <w:rPr>
                <w:rFonts w:hAnsi="ＭＳ ゴシック" w:cs="ＭＳ Ｐゴシック"/>
                <w:color w:val="000000"/>
                <w:kern w:val="24"/>
                <w:sz w:val="16"/>
                <w:szCs w:val="18"/>
              </w:rPr>
            </w:pPr>
          </w:p>
          <w:p w:rsidR="00851D80" w:rsidRPr="003E22D9" w:rsidRDefault="00851D80" w:rsidP="00851D80">
            <w:pPr>
              <w:spacing w:line="200" w:lineRule="exact"/>
              <w:ind w:leftChars="2" w:left="4" w:firstLineChars="8" w:firstLine="13"/>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ロ　口腔機能向上加算(Ⅱ)　次に掲げる基準のいずれにも適合すること。</w:t>
            </w:r>
          </w:p>
          <w:p w:rsidR="00851D80" w:rsidRPr="003E22D9" w:rsidRDefault="00851D80" w:rsidP="00851D80">
            <w:pPr>
              <w:spacing w:line="200" w:lineRule="exact"/>
              <w:ind w:leftChars="2" w:left="4" w:firstLineChars="8" w:firstLine="13"/>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(1) イ(1)から(5)までに掲げる基準のいずれにも適合すること。</w:t>
            </w:r>
          </w:p>
          <w:p w:rsidR="00851D80" w:rsidRPr="003E22D9" w:rsidRDefault="00851D80" w:rsidP="00851D80">
            <w:pPr>
              <w:spacing w:line="200" w:lineRule="exact"/>
              <w:ind w:leftChars="10" w:left="341" w:hangingChars="200" w:hanging="32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tcBorders>
              <w:top w:val="nil"/>
              <w:bottom w:val="dotted" w:sz="4" w:space="0" w:color="auto"/>
            </w:tcBorders>
            <w:shd w:val="clear" w:color="auto" w:fill="auto"/>
          </w:tcPr>
          <w:p w:rsidR="00851D80" w:rsidRPr="003E22D9" w:rsidRDefault="00851D80" w:rsidP="00851D80">
            <w:pPr>
              <w:spacing w:line="200" w:lineRule="exact"/>
              <w:rPr>
                <w:rFonts w:hAnsi="ＭＳ ゴシック"/>
                <w:sz w:val="18"/>
                <w:szCs w:val="18"/>
              </w:rPr>
            </w:pPr>
          </w:p>
        </w:tc>
        <w:tc>
          <w:tcPr>
            <w:tcW w:w="6245" w:type="dxa"/>
            <w:gridSpan w:val="2"/>
            <w:tcBorders>
              <w:bottom w:val="single" w:sz="4" w:space="0" w:color="auto"/>
            </w:tcBorders>
            <w:shd w:val="clear" w:color="auto" w:fill="auto"/>
          </w:tcPr>
          <w:p w:rsidR="00851D80" w:rsidRPr="003E22D9" w:rsidRDefault="00851D80" w:rsidP="00851D80">
            <w:pPr>
              <w:adjustRightInd w:val="0"/>
              <w:snapToGrid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①口腔機能向上加算の算定に係る口腔機能向上サービスの提供には、利用者ごとに行われるケアマネジメント一環として行われることに留意すること。</w:t>
            </w:r>
          </w:p>
          <w:p w:rsidR="00851D80" w:rsidRPr="003E22D9" w:rsidRDefault="00851D80" w:rsidP="00851D80">
            <w:pPr>
              <w:adjustRightInd w:val="0"/>
              <w:snapToGrid w:val="0"/>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③口腔機能向上加算を算定できる利用者は、次のイからハのいずれかに該当する者であって、口腔機能向上サービスの提供が必要と認められる者とすること。</w:t>
            </w:r>
          </w:p>
          <w:p w:rsidR="00851D80" w:rsidRPr="003E22D9" w:rsidRDefault="00851D80" w:rsidP="00851D80">
            <w:pPr>
              <w:adjustRightInd w:val="0"/>
              <w:snapToGrid w:val="0"/>
              <w:spacing w:line="200" w:lineRule="exact"/>
              <w:ind w:leftChars="75" w:left="478" w:hangingChars="200" w:hanging="320"/>
              <w:rPr>
                <w:rFonts w:hAnsi="ＭＳ ゴシック"/>
                <w:color w:val="000000"/>
                <w:sz w:val="16"/>
                <w:szCs w:val="16"/>
              </w:rPr>
            </w:pPr>
            <w:r w:rsidRPr="003E22D9">
              <w:rPr>
                <w:rFonts w:hAnsi="ＭＳ ゴシック" w:hint="eastAsia"/>
                <w:color w:val="000000"/>
                <w:sz w:val="16"/>
                <w:szCs w:val="16"/>
              </w:rPr>
              <w:t>イ　認定調査票における嚥下、食事摂取、口腔清潔の３項目のいずれかの項目において「１」以外に該当する者</w:t>
            </w:r>
          </w:p>
          <w:p w:rsidR="00851D80" w:rsidRPr="003E22D9" w:rsidRDefault="00851D80" w:rsidP="00851D80">
            <w:pPr>
              <w:adjustRightInd w:val="0"/>
              <w:snapToGrid w:val="0"/>
              <w:spacing w:line="200" w:lineRule="exact"/>
              <w:ind w:leftChars="75" w:left="478" w:hangingChars="200" w:hanging="320"/>
              <w:rPr>
                <w:rFonts w:hAnsi="ＭＳ ゴシック"/>
                <w:color w:val="000000"/>
                <w:sz w:val="16"/>
                <w:szCs w:val="16"/>
              </w:rPr>
            </w:pPr>
            <w:r w:rsidRPr="003E22D9">
              <w:rPr>
                <w:rFonts w:hAnsi="ＭＳ ゴシック" w:hint="eastAsia"/>
                <w:color w:val="000000"/>
                <w:sz w:val="16"/>
                <w:szCs w:val="16"/>
              </w:rPr>
              <w:t>ロ　基本チェックリストの口腔機能に関連する(13)、(14)、(15)の3項目のうち、２項目以上が「１」に該当する者</w:t>
            </w:r>
          </w:p>
          <w:p w:rsidR="00851D80" w:rsidRPr="003E22D9" w:rsidRDefault="00851D80" w:rsidP="00851D80">
            <w:pPr>
              <w:autoSpaceDE w:val="0"/>
              <w:autoSpaceDN w:val="0"/>
              <w:adjustRightInd w:val="0"/>
              <w:spacing w:line="200" w:lineRule="exact"/>
              <w:ind w:leftChars="76" w:left="320" w:hangingChars="100" w:hanging="160"/>
              <w:jc w:val="left"/>
              <w:rPr>
                <w:rFonts w:hAnsi="ＭＳ ゴシック"/>
                <w:color w:val="000000"/>
                <w:sz w:val="16"/>
                <w:szCs w:val="16"/>
              </w:rPr>
            </w:pPr>
            <w:r w:rsidRPr="003E22D9">
              <w:rPr>
                <w:rFonts w:hAnsi="ＭＳ ゴシック" w:hint="eastAsia"/>
                <w:color w:val="000000"/>
                <w:sz w:val="16"/>
                <w:szCs w:val="16"/>
              </w:rPr>
              <w:t>ハ　その他口腔機能の低下している者又はそのおそれのある者</w:t>
            </w:r>
          </w:p>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8"/>
                <w:szCs w:val="18"/>
              </w:rPr>
            </w:pPr>
            <w:r w:rsidRPr="003E22D9">
              <w:rPr>
                <w:rFonts w:hAnsi="ＭＳ ゴシック" w:hint="eastAsia"/>
                <w:color w:val="000000"/>
                <w:sz w:val="16"/>
                <w:szCs w:val="16"/>
              </w:rPr>
              <w:t>④利用者の口腔の状態によっては、医療における対応を要する場合も想定されることもあることから、必要に応じて、介護支援専門員を通して主治医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851D80" w:rsidRPr="003E22D9" w:rsidRDefault="00851D80" w:rsidP="00851D80">
            <w:pPr>
              <w:adjustRightInd w:val="0"/>
              <w:snapToGrid w:val="0"/>
              <w:spacing w:line="200" w:lineRule="exact"/>
              <w:ind w:leftChars="94" w:left="517" w:hangingChars="200" w:hanging="320"/>
              <w:rPr>
                <w:rFonts w:hAnsi="ＭＳ ゴシック"/>
                <w:color w:val="000000"/>
                <w:sz w:val="16"/>
                <w:szCs w:val="16"/>
              </w:rPr>
            </w:pPr>
            <w:r w:rsidRPr="003E22D9">
              <w:rPr>
                <w:rFonts w:hAnsi="ＭＳ ゴシック" w:hint="eastAsia"/>
                <w:color w:val="000000"/>
                <w:sz w:val="16"/>
                <w:szCs w:val="16"/>
              </w:rPr>
              <w:t>イ　医療保険において歯科診療報酬点数表に掲げる摂食機能療法を算定している場合</w:t>
            </w:r>
          </w:p>
          <w:p w:rsidR="00851D80" w:rsidRPr="003E22D9" w:rsidRDefault="00851D80" w:rsidP="00851D80">
            <w:pPr>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ロ　医療保険において歯科診療報酬点数表に掲げる摂食機能療法を算定してい</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ない場合であって、介護保険の口腔機能向上サービスとして「摂食・嚥下機能</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に関する訓練の指導若しくは実施」を行っていない場合</w:t>
            </w:r>
          </w:p>
          <w:p w:rsidR="00851D80" w:rsidRPr="003E22D9" w:rsidRDefault="00851D80" w:rsidP="00851D80">
            <w:pPr>
              <w:spacing w:line="200" w:lineRule="exact"/>
              <w:rPr>
                <w:rFonts w:hAnsi="ＭＳ ゴシック"/>
                <w:color w:val="000000"/>
                <w:sz w:val="16"/>
                <w:szCs w:val="16"/>
              </w:rPr>
            </w:pPr>
            <w:r w:rsidRPr="003E22D9">
              <w:rPr>
                <w:rFonts w:hAnsi="ＭＳ ゴシック" w:hint="eastAsia"/>
                <w:color w:val="000000"/>
                <w:sz w:val="16"/>
                <w:szCs w:val="16"/>
              </w:rPr>
              <w:t>⑤口腔機能向上サービスの提供は、以下のイからホまでに掲げる手順を経ること。</w:t>
            </w:r>
          </w:p>
          <w:p w:rsidR="00851D80" w:rsidRPr="003E22D9" w:rsidRDefault="00851D80" w:rsidP="00851D80">
            <w:pPr>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イ　利用者ごとの口腔機能を、利用開始時に把握すること。</w:t>
            </w:r>
          </w:p>
          <w:p w:rsidR="00851D80" w:rsidRPr="003E22D9" w:rsidRDefault="00851D80" w:rsidP="00851D80">
            <w:pPr>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ロ　利用開始時に言語聴覚士、歯科衛生士又は看護職員が中心となって、利用者</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ごとの口腔清潔、摂食・嚥下機能に関する解決すべき課題の把握を行い、言語</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聴覚士、歯科衛生、看護職員、介護職員、生活相談員その他の職種の者が共同</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して取り組むべき事項等を記載した口腔機能改善管理指導計画を作成するこ</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と。作成した口腔機能改善管理指導計画については、口腔機能向上サービスの</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対象となる利用者又はその家族に説明し、その同意を得ること。なお、地域密</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着型通所介護においては、口腔機能改善管理指導計画に相当する内容を地域密</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着型通所介護計画の中に記載する場合は、その記載をもって口腔機能改善管理</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指導計画の作成に代えることができるものとすること。</w:t>
            </w:r>
          </w:p>
          <w:p w:rsidR="00851D80" w:rsidRPr="003E22D9" w:rsidRDefault="00851D80" w:rsidP="00851D80">
            <w:pPr>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ハ　口腔機能改善管理指導計画に基づき、言語聴覚士、歯科衛生士、看護職員等</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が利用者ごとに口腔機能向上サービスを提供すること。その際、口腔機能改善</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計画に実施上の問題点があれば直ちに当該計画を修正すること。</w:t>
            </w:r>
          </w:p>
          <w:p w:rsidR="00851D80" w:rsidRPr="003E22D9" w:rsidRDefault="00851D80" w:rsidP="00851D80">
            <w:pPr>
              <w:tabs>
                <w:tab w:val="num" w:pos="414"/>
              </w:tabs>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二　利用者の口腔機能の状態に応じて、定期的に、利用者の生活機能の状況を検</w:t>
            </w:r>
          </w:p>
          <w:p w:rsidR="00851D80" w:rsidRPr="003E22D9" w:rsidRDefault="00851D80" w:rsidP="00851D80">
            <w:pPr>
              <w:tabs>
                <w:tab w:val="num" w:pos="414"/>
              </w:tabs>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討し、概ね</w:t>
            </w:r>
            <w:r w:rsidRPr="003E22D9">
              <w:rPr>
                <w:rFonts w:hAnsi="ＭＳ ゴシック" w:cs="Arial"/>
                <w:color w:val="000000"/>
                <w:sz w:val="16"/>
                <w:szCs w:val="16"/>
              </w:rPr>
              <w:t>3</w:t>
            </w:r>
            <w:r w:rsidRPr="003E22D9">
              <w:rPr>
                <w:rFonts w:hAnsi="ＭＳ ゴシック" w:hint="eastAsia"/>
                <w:color w:val="000000"/>
                <w:sz w:val="16"/>
                <w:szCs w:val="16"/>
              </w:rPr>
              <w:t>か月ごとに口腔機能の状態の評価を行い、その結果を担当の居宅</w:t>
            </w:r>
          </w:p>
          <w:p w:rsidR="00851D80" w:rsidRPr="003E22D9" w:rsidRDefault="00851D80" w:rsidP="00851D80">
            <w:pPr>
              <w:tabs>
                <w:tab w:val="num" w:pos="414"/>
              </w:tabs>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介護支援専門員や主治の医師、主治の歯科医師に対して情報提供すること。</w:t>
            </w:r>
          </w:p>
          <w:p w:rsidR="00851D80" w:rsidRPr="003E22D9" w:rsidRDefault="00851D80" w:rsidP="00851D80">
            <w:pPr>
              <w:tabs>
                <w:tab w:val="num" w:pos="414"/>
              </w:tabs>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ホ　サービス提供の記録において、利用者ごとの口腔機能改善管理指導計画に従</w:t>
            </w:r>
          </w:p>
          <w:p w:rsidR="00851D80" w:rsidRPr="003E22D9" w:rsidRDefault="00851D80" w:rsidP="00851D80">
            <w:pPr>
              <w:tabs>
                <w:tab w:val="num" w:pos="414"/>
              </w:tabs>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い言語聴覚士、歯科衛生士又は看護職員が利用者の口腔機能を定期的に記録す</w:t>
            </w:r>
          </w:p>
          <w:p w:rsidR="00851D80" w:rsidRPr="003E22D9" w:rsidRDefault="00851D80" w:rsidP="00851D80">
            <w:pPr>
              <w:tabs>
                <w:tab w:val="num" w:pos="414"/>
              </w:tabs>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る場合は、当該記録とは別に口腔機能向上加算の算定のために利用者の口腔機</w:t>
            </w:r>
          </w:p>
          <w:p w:rsidR="00851D80" w:rsidRPr="003E22D9" w:rsidRDefault="00851D80" w:rsidP="00851D80">
            <w:pPr>
              <w:tabs>
                <w:tab w:val="num" w:pos="414"/>
              </w:tabs>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能を定期的に記録する必要はないものとすること。</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⑥概ね３月ごとの評価の結果、次のイ、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851D80" w:rsidRPr="003E22D9" w:rsidRDefault="00851D80" w:rsidP="00851D80">
            <w:pPr>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イ　口腔清潔・唾液分泌・咀嚼・嚥下・食事摂取等の口腔機能の低下が認められる</w:t>
            </w:r>
          </w:p>
          <w:p w:rsidR="00851D80" w:rsidRPr="003E22D9" w:rsidRDefault="00851D80" w:rsidP="00851D80">
            <w:pPr>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状態の者</w:t>
            </w:r>
          </w:p>
          <w:p w:rsidR="00851D80" w:rsidRPr="003E22D9" w:rsidRDefault="00851D80" w:rsidP="00851D80">
            <w:pPr>
              <w:tabs>
                <w:tab w:val="num" w:pos="414"/>
              </w:tabs>
              <w:spacing w:line="200" w:lineRule="exact"/>
              <w:ind w:firstLineChars="100" w:firstLine="160"/>
              <w:rPr>
                <w:rFonts w:hAnsi="ＭＳ ゴシック"/>
                <w:color w:val="000000"/>
                <w:sz w:val="16"/>
                <w:szCs w:val="16"/>
              </w:rPr>
            </w:pPr>
            <w:r w:rsidRPr="003E22D9">
              <w:rPr>
                <w:rFonts w:hAnsi="ＭＳ ゴシック" w:hint="eastAsia"/>
                <w:color w:val="000000"/>
                <w:sz w:val="16"/>
                <w:szCs w:val="16"/>
              </w:rPr>
              <w:t>ロ　当該サービスを継続しないことにより、口腔機能が著しく低下するおそれの</w:t>
            </w:r>
          </w:p>
          <w:p w:rsidR="00851D80" w:rsidRPr="003E22D9" w:rsidRDefault="00851D80" w:rsidP="00851D80">
            <w:pPr>
              <w:tabs>
                <w:tab w:val="num" w:pos="414"/>
              </w:tabs>
              <w:spacing w:line="200" w:lineRule="exact"/>
              <w:ind w:firstLineChars="300" w:firstLine="480"/>
              <w:rPr>
                <w:rFonts w:hAnsi="ＭＳ ゴシック"/>
                <w:color w:val="000000"/>
                <w:sz w:val="16"/>
                <w:szCs w:val="16"/>
              </w:rPr>
            </w:pPr>
            <w:r w:rsidRPr="003E22D9">
              <w:rPr>
                <w:rFonts w:hAnsi="ＭＳ ゴシック" w:hint="eastAsia"/>
                <w:color w:val="000000"/>
                <w:sz w:val="16"/>
                <w:szCs w:val="16"/>
              </w:rPr>
              <w:t>ある者</w:t>
            </w:r>
          </w:p>
          <w:p w:rsidR="00851D80" w:rsidRPr="003E22D9" w:rsidRDefault="00851D80" w:rsidP="00851D80">
            <w:pPr>
              <w:tabs>
                <w:tab w:val="num" w:pos="414"/>
              </w:tabs>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⑦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851D80" w:rsidRPr="003E22D9" w:rsidRDefault="00851D80" w:rsidP="00851D80">
            <w:pPr>
              <w:tabs>
                <w:tab w:val="num" w:pos="414"/>
              </w:tabs>
              <w:spacing w:line="200" w:lineRule="exact"/>
              <w:ind w:leftChars="100" w:left="210" w:firstLineChars="100" w:firstLine="160"/>
              <w:rPr>
                <w:rFonts w:hAnsi="ＭＳ ゴシック"/>
                <w:color w:val="000000"/>
                <w:sz w:val="16"/>
                <w:szCs w:val="16"/>
              </w:rPr>
            </w:pPr>
            <w:r w:rsidRPr="003E22D9">
              <w:rPr>
                <w:rFonts w:hAnsi="ＭＳ ゴシック" w:hint="eastAsia"/>
                <w:color w:val="000000"/>
                <w:sz w:val="16"/>
                <w:szCs w:val="16"/>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うこと。</w:t>
            </w:r>
          </w:p>
          <w:p w:rsidR="00851D80" w:rsidRPr="003E22D9" w:rsidRDefault="00851D80" w:rsidP="00851D80">
            <w:pPr>
              <w:tabs>
                <w:tab w:val="num" w:pos="414"/>
              </w:tabs>
              <w:spacing w:line="200" w:lineRule="exact"/>
              <w:ind w:leftChars="100" w:left="210" w:firstLineChars="100" w:firstLine="160"/>
              <w:rPr>
                <w:rFonts w:hAnsi="ＭＳ ゴシック"/>
                <w:color w:val="000000"/>
                <w:sz w:val="16"/>
                <w:szCs w:val="16"/>
              </w:rPr>
            </w:pPr>
            <w:r w:rsidRPr="003E22D9">
              <w:rPr>
                <w:rFonts w:hAnsi="ＭＳ ゴシック" w:hint="eastAsia"/>
                <w:color w:val="000000"/>
                <w:sz w:val="16"/>
                <w:szCs w:val="16"/>
              </w:rPr>
              <w:t>提出された情報については、国民の健康の保持増進及びその有する能力の維持向上に資するため、適宜活用されるものである。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E82289">
        <w:tblPrEx>
          <w:tblCellMar>
            <w:left w:w="108" w:type="dxa"/>
            <w:right w:w="108" w:type="dxa"/>
          </w:tblCellMar>
          <w:tblLook w:val="04A0" w:firstRow="1" w:lastRow="0" w:firstColumn="1" w:lastColumn="0" w:noHBand="0" w:noVBand="1"/>
        </w:tblPrEx>
        <w:trPr>
          <w:trHeight w:val="465"/>
        </w:trPr>
        <w:tc>
          <w:tcPr>
            <w:tcW w:w="2366" w:type="dxa"/>
            <w:gridSpan w:val="2"/>
            <w:tcBorders>
              <w:top w:val="dotted" w:sz="4" w:space="0" w:color="auto"/>
              <w:bottom w:val="nil"/>
            </w:tcBorders>
            <w:shd w:val="clear" w:color="auto" w:fill="auto"/>
          </w:tcPr>
          <w:p w:rsidR="00851D80" w:rsidRPr="003E22D9" w:rsidRDefault="00851D80" w:rsidP="00851D80">
            <w:pPr>
              <w:spacing w:line="200" w:lineRule="exact"/>
              <w:rPr>
                <w:rFonts w:hAnsi="ＭＳ ゴシック"/>
                <w:sz w:val="18"/>
                <w:szCs w:val="18"/>
              </w:rPr>
            </w:pPr>
            <w:r w:rsidRPr="003E22D9">
              <w:rPr>
                <w:rFonts w:hAnsi="ＭＳ ゴシック" w:hint="eastAsia"/>
                <w:sz w:val="18"/>
                <w:szCs w:val="18"/>
                <w:shd w:val="pct15" w:color="auto" w:fill="FFFFFF"/>
              </w:rPr>
              <w:t>（通所介護相当サービス）</w:t>
            </w:r>
          </w:p>
        </w:tc>
        <w:tc>
          <w:tcPr>
            <w:tcW w:w="6245" w:type="dxa"/>
            <w:gridSpan w:val="2"/>
            <w:tcBorders>
              <w:bottom w:val="single" w:sz="4" w:space="0" w:color="auto"/>
            </w:tcBorders>
            <w:shd w:val="clear" w:color="auto" w:fill="auto"/>
          </w:tcPr>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6"/>
                <w:szCs w:val="16"/>
              </w:rPr>
            </w:pPr>
            <w:r w:rsidRPr="003E22D9">
              <w:rPr>
                <w:rFonts w:hAnsi="ＭＳ ゴシック" w:hint="eastAsia"/>
                <w:color w:val="000000"/>
                <w:sz w:val="16"/>
                <w:szCs w:val="16"/>
              </w:rPr>
              <w:t>◇通所型サービスにおいて口腔機能向上サービスを提供する目的は、当該サービスを通じて要支援者等ができる限り要介護状態等にならないで自立した日常生活を営むことができるよう支援することであることに留意すること。</w:t>
            </w:r>
          </w:p>
          <w:p w:rsidR="00851D80" w:rsidRPr="003E22D9" w:rsidRDefault="00851D80" w:rsidP="00851D80">
            <w:pPr>
              <w:tabs>
                <w:tab w:val="num" w:pos="414"/>
              </w:tabs>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なお、要支援者等に対する当該サービスの実施に当たっては、口腔機能改善管理指導計画に定める口腔機能向上サービスをおおむね３月実施した時点で口腔機能の状態の評価を行い、その結果を当該要支援者に係る地域包括支援センター等に報告するとともに、口腔機能向上に係る課題が解決され当該サービスを継続する必要性が認められない場合は、当該サービスを終了するもの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E82289">
        <w:tblPrEx>
          <w:tblCellMar>
            <w:left w:w="108" w:type="dxa"/>
            <w:right w:w="108" w:type="dxa"/>
          </w:tblCellMar>
          <w:tblLook w:val="04A0" w:firstRow="1" w:lastRow="0" w:firstColumn="1" w:lastColumn="0" w:noHBand="0" w:noVBand="1"/>
        </w:tblPrEx>
        <w:trPr>
          <w:trHeight w:val="20"/>
        </w:trPr>
        <w:tc>
          <w:tcPr>
            <w:tcW w:w="2366" w:type="dxa"/>
            <w:gridSpan w:val="2"/>
            <w:vMerge w:val="restart"/>
            <w:shd w:val="clear" w:color="auto" w:fill="auto"/>
          </w:tcPr>
          <w:p w:rsidR="00851D80" w:rsidRPr="003E22D9" w:rsidRDefault="00851D80" w:rsidP="0095350E">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科学的介護推進体制加算</w:t>
            </w:r>
          </w:p>
        </w:tc>
        <w:tc>
          <w:tcPr>
            <w:tcW w:w="6245" w:type="dxa"/>
            <w:gridSpan w:val="2"/>
            <w:tcBorders>
              <w:top w:val="single" w:sz="4" w:space="0" w:color="auto"/>
              <w:bottom w:val="single" w:sz="4" w:space="0" w:color="auto"/>
            </w:tcBorders>
            <w:shd w:val="clear" w:color="auto" w:fill="auto"/>
          </w:tcPr>
          <w:p w:rsidR="00851D80" w:rsidRPr="003E22D9" w:rsidRDefault="00851D80" w:rsidP="00851D80">
            <w:pPr>
              <w:pStyle w:val="a3"/>
              <w:spacing w:line="200" w:lineRule="exact"/>
              <w:rPr>
                <w:rFonts w:hAnsi="ＭＳ ゴシック"/>
                <w:sz w:val="18"/>
                <w:szCs w:val="18"/>
                <w:lang w:val="en-US" w:eastAsia="ja-JP"/>
              </w:rPr>
            </w:pPr>
            <w:r w:rsidRPr="003E22D9">
              <w:rPr>
                <w:rFonts w:hAnsi="ＭＳ ゴシック" w:hint="eastAsia"/>
                <w:sz w:val="18"/>
                <w:szCs w:val="18"/>
                <w:lang w:val="en-US" w:eastAsia="ja-JP"/>
              </w:rPr>
              <w:t>次に掲げるいずれの基準にも適合しているものとして</w:t>
            </w:r>
            <w:r w:rsidR="00EA1065">
              <w:rPr>
                <w:rFonts w:hAnsi="ＭＳ ゴシック" w:hint="eastAsia"/>
                <w:sz w:val="18"/>
                <w:szCs w:val="18"/>
                <w:lang w:val="en-US" w:eastAsia="ja-JP"/>
              </w:rPr>
              <w:t>指定権者</w:t>
            </w:r>
            <w:r w:rsidRPr="003E22D9">
              <w:rPr>
                <w:rFonts w:hAnsi="ＭＳ ゴシック" w:hint="eastAsia"/>
                <w:sz w:val="18"/>
                <w:szCs w:val="18"/>
                <w:lang w:val="en-US" w:eastAsia="ja-JP"/>
              </w:rPr>
              <w:t xml:space="preserve">に届け出た指定通所介護事業所が、利用者に対し指定通所介護を行った場合は、科学的介護推進体制加算として、１月につき40単位を所定単位数に加算する。イ　利用者ごとのＡＤＬ値（ＡＤＬの評価に基づき測定した値をいう。以下　　　　</w:t>
            </w:r>
          </w:p>
          <w:p w:rsidR="00851D80" w:rsidRPr="003E22D9" w:rsidRDefault="00851D80" w:rsidP="00851D80">
            <w:pPr>
              <w:pStyle w:val="a3"/>
              <w:spacing w:line="200" w:lineRule="exact"/>
              <w:ind w:firstLineChars="200" w:firstLine="360"/>
              <w:rPr>
                <w:rFonts w:hAnsi="ＭＳ ゴシック"/>
                <w:sz w:val="18"/>
                <w:szCs w:val="18"/>
                <w:lang w:val="en-US" w:eastAsia="ja-JP"/>
              </w:rPr>
            </w:pPr>
            <w:r w:rsidRPr="003E22D9">
              <w:rPr>
                <w:rFonts w:hAnsi="ＭＳ ゴシック" w:hint="eastAsia"/>
                <w:sz w:val="18"/>
                <w:szCs w:val="18"/>
                <w:lang w:val="en-US" w:eastAsia="ja-JP"/>
              </w:rPr>
              <w:t>同じ。）、栄養状態、口腔機能、認知症（法第５条の２第１項に規定する</w:t>
            </w:r>
          </w:p>
          <w:p w:rsidR="00851D80" w:rsidRPr="003E22D9" w:rsidRDefault="00851D80" w:rsidP="00851D80">
            <w:pPr>
              <w:pStyle w:val="a3"/>
              <w:spacing w:line="200" w:lineRule="exact"/>
              <w:ind w:firstLineChars="200" w:firstLine="360"/>
              <w:rPr>
                <w:rFonts w:hAnsi="ＭＳ ゴシック"/>
                <w:sz w:val="18"/>
                <w:szCs w:val="18"/>
                <w:lang w:val="en-US" w:eastAsia="ja-JP"/>
              </w:rPr>
            </w:pPr>
            <w:r w:rsidRPr="003E22D9">
              <w:rPr>
                <w:rFonts w:hAnsi="ＭＳ ゴシック" w:hint="eastAsia"/>
                <w:sz w:val="18"/>
                <w:szCs w:val="18"/>
                <w:lang w:val="en-US" w:eastAsia="ja-JP"/>
              </w:rPr>
              <w:t>認知症をいう。以下同じ。）の状況その他の利用者の心身の状況等に係</w:t>
            </w:r>
          </w:p>
          <w:p w:rsidR="00851D80" w:rsidRPr="003E22D9" w:rsidRDefault="00851D80" w:rsidP="00851D80">
            <w:pPr>
              <w:pStyle w:val="a3"/>
              <w:spacing w:line="200" w:lineRule="exact"/>
              <w:ind w:firstLineChars="200" w:firstLine="360"/>
              <w:rPr>
                <w:rFonts w:hAnsi="ＭＳ ゴシック"/>
                <w:sz w:val="18"/>
                <w:szCs w:val="18"/>
                <w:lang w:val="en-US" w:eastAsia="ja-JP"/>
              </w:rPr>
            </w:pPr>
            <w:r w:rsidRPr="003E22D9">
              <w:rPr>
                <w:rFonts w:hAnsi="ＭＳ ゴシック" w:hint="eastAsia"/>
                <w:sz w:val="18"/>
                <w:szCs w:val="18"/>
                <w:lang w:val="en-US" w:eastAsia="ja-JP"/>
              </w:rPr>
              <w:t>る基本的な情報を、厚生労働省に提出していること。</w:t>
            </w:r>
          </w:p>
          <w:p w:rsidR="00851D80" w:rsidRPr="003E22D9" w:rsidRDefault="00851D80" w:rsidP="00851D80">
            <w:pPr>
              <w:pStyle w:val="a3"/>
              <w:spacing w:line="200" w:lineRule="exact"/>
              <w:ind w:leftChars="-2" w:left="356" w:hangingChars="200" w:hanging="360"/>
              <w:rPr>
                <w:rFonts w:hAnsi="ＭＳ ゴシック"/>
                <w:sz w:val="18"/>
                <w:szCs w:val="18"/>
                <w:lang w:val="en-US" w:eastAsia="ja-JP"/>
              </w:rPr>
            </w:pPr>
            <w:r w:rsidRPr="003E22D9">
              <w:rPr>
                <w:rFonts w:hAnsi="ＭＳ ゴシック" w:hint="eastAsia"/>
                <w:sz w:val="18"/>
                <w:szCs w:val="18"/>
                <w:lang w:val="en-US" w:eastAsia="ja-JP"/>
              </w:rPr>
              <w:t>ロ　必要に応じて通所介護計画を見直すなど、指定通所介護の提供に当たって、イに規定する情報その他指定通所介護を適切かつ有効に提供するた</w:t>
            </w:r>
            <w:r w:rsidRPr="003E22D9">
              <w:rPr>
                <w:rFonts w:hAnsi="ＭＳ ゴシック" w:hint="eastAsia"/>
                <w:sz w:val="18"/>
                <w:szCs w:val="18"/>
                <w:lang w:val="en-US" w:eastAsia="ja-JP"/>
              </w:rPr>
              <w:lastRenderedPageBreak/>
              <w:t>めに必要な情報を活用していること。</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lastRenderedPageBreak/>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66" w:type="dxa"/>
            <w:gridSpan w:val="2"/>
            <w:vMerge/>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p>
        </w:tc>
        <w:tc>
          <w:tcPr>
            <w:tcW w:w="6245" w:type="dxa"/>
            <w:gridSpan w:val="2"/>
            <w:tcBorders>
              <w:top w:val="nil"/>
              <w:bottom w:val="single" w:sz="4" w:space="0" w:color="auto"/>
            </w:tcBorders>
            <w:shd w:val="clear" w:color="auto" w:fill="auto"/>
          </w:tcPr>
          <w:p w:rsidR="00851D80" w:rsidRPr="003E22D9" w:rsidRDefault="00851D80" w:rsidP="00851D80">
            <w:pPr>
              <w:pStyle w:val="a3"/>
              <w:spacing w:line="200" w:lineRule="exact"/>
              <w:ind w:left="160" w:hangingChars="100" w:hanging="160"/>
              <w:rPr>
                <w:rFonts w:hAnsi="ＭＳ ゴシック"/>
                <w:sz w:val="16"/>
                <w:szCs w:val="18"/>
                <w:lang w:val="en-US" w:eastAsia="ja-JP"/>
              </w:rPr>
            </w:pPr>
            <w:r w:rsidRPr="003E22D9">
              <w:rPr>
                <w:rFonts w:hAnsi="ＭＳ ゴシック" w:hint="eastAsia"/>
                <w:sz w:val="16"/>
                <w:szCs w:val="18"/>
                <w:lang w:val="en-US" w:eastAsia="ja-JP"/>
              </w:rPr>
              <w:t>①科学的介護推進体制加算は、原則として利用者全員を対象として、利用者ごとに要件を満たした場合に、当該事業所の利用者全員に対して算定できるものであること。</w:t>
            </w:r>
          </w:p>
          <w:p w:rsidR="00851D80" w:rsidRPr="003E22D9" w:rsidRDefault="00851D80" w:rsidP="00851D80">
            <w:pPr>
              <w:pStyle w:val="a3"/>
              <w:spacing w:line="200" w:lineRule="exact"/>
              <w:ind w:left="160" w:hangingChars="100" w:hanging="160"/>
              <w:rPr>
                <w:rFonts w:hAnsi="ＭＳ ゴシック"/>
                <w:sz w:val="16"/>
                <w:szCs w:val="18"/>
                <w:lang w:val="en-US" w:eastAsia="ja-JP"/>
              </w:rPr>
            </w:pPr>
            <w:r w:rsidRPr="003E22D9">
              <w:rPr>
                <w:rFonts w:hAnsi="ＭＳ ゴシック" w:hint="eastAsia"/>
                <w:sz w:val="16"/>
                <w:szCs w:val="18"/>
                <w:lang w:val="en-US" w:eastAsia="ja-JP"/>
              </w:rPr>
              <w:t>②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851D80" w:rsidRPr="003E22D9" w:rsidRDefault="00851D80" w:rsidP="00851D80">
            <w:pPr>
              <w:pStyle w:val="a3"/>
              <w:spacing w:line="200" w:lineRule="exact"/>
              <w:ind w:left="160" w:hangingChars="100" w:hanging="160"/>
              <w:rPr>
                <w:rFonts w:hAnsi="ＭＳ ゴシック"/>
                <w:sz w:val="16"/>
                <w:szCs w:val="18"/>
                <w:lang w:val="en-US" w:eastAsia="ja-JP"/>
              </w:rPr>
            </w:pPr>
            <w:r w:rsidRPr="003E22D9">
              <w:rPr>
                <w:rFonts w:hAnsi="ＭＳ ゴシック" w:hint="eastAsia"/>
                <w:sz w:val="16"/>
                <w:szCs w:val="18"/>
                <w:lang w:val="en-US" w:eastAsia="ja-JP"/>
              </w:rPr>
              <w:t>③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851D80" w:rsidRPr="003E22D9" w:rsidRDefault="00851D80" w:rsidP="00851D80">
            <w:pPr>
              <w:pStyle w:val="a3"/>
              <w:spacing w:line="200" w:lineRule="exact"/>
              <w:ind w:leftChars="100" w:left="530" w:hangingChars="200" w:hanging="320"/>
              <w:rPr>
                <w:rFonts w:hAnsi="ＭＳ ゴシック"/>
                <w:sz w:val="16"/>
                <w:szCs w:val="18"/>
                <w:lang w:val="en-US" w:eastAsia="ja-JP"/>
              </w:rPr>
            </w:pPr>
            <w:r w:rsidRPr="003E22D9">
              <w:rPr>
                <w:rFonts w:hAnsi="ＭＳ ゴシック" w:hint="eastAsia"/>
                <w:sz w:val="16"/>
                <w:szCs w:val="18"/>
                <w:lang w:val="en-US" w:eastAsia="ja-JP"/>
              </w:rPr>
              <w:t>イ　利用者の心身の状況等に係る基本的な情報に基づき、適切なサービスを提供するためのサービス計画を作成する（Plan）。</w:t>
            </w:r>
          </w:p>
          <w:p w:rsidR="00851D80" w:rsidRPr="003E22D9" w:rsidRDefault="00851D80" w:rsidP="00851D80">
            <w:pPr>
              <w:pStyle w:val="a3"/>
              <w:spacing w:line="200" w:lineRule="exact"/>
              <w:ind w:leftChars="100" w:left="530" w:hangingChars="200" w:hanging="320"/>
              <w:rPr>
                <w:rFonts w:hAnsi="ＭＳ ゴシック"/>
                <w:sz w:val="16"/>
                <w:szCs w:val="18"/>
                <w:lang w:val="en-US" w:eastAsia="ja-JP"/>
              </w:rPr>
            </w:pPr>
            <w:r w:rsidRPr="003E22D9">
              <w:rPr>
                <w:rFonts w:hAnsi="ＭＳ ゴシック" w:hint="eastAsia"/>
                <w:sz w:val="16"/>
                <w:szCs w:val="18"/>
                <w:lang w:val="en-US" w:eastAsia="ja-JP"/>
              </w:rPr>
              <w:t>ロ　サービスの提供に当たっては、サービス計画に基づいて、利用者の自立支援や重度化防止に資する介護を実施する（Do）。</w:t>
            </w:r>
          </w:p>
          <w:p w:rsidR="00851D80" w:rsidRPr="003E22D9" w:rsidRDefault="00851D80" w:rsidP="00851D80">
            <w:pPr>
              <w:pStyle w:val="a3"/>
              <w:spacing w:line="200" w:lineRule="exact"/>
              <w:ind w:leftChars="100" w:left="530" w:hangingChars="200" w:hanging="320"/>
              <w:rPr>
                <w:rFonts w:hAnsi="ＭＳ ゴシック"/>
                <w:sz w:val="16"/>
                <w:szCs w:val="18"/>
                <w:lang w:val="en-US" w:eastAsia="ja-JP"/>
              </w:rPr>
            </w:pPr>
            <w:r w:rsidRPr="003E22D9">
              <w:rPr>
                <w:rFonts w:hAnsi="ＭＳ ゴシック" w:hint="eastAsia"/>
                <w:sz w:val="16"/>
                <w:szCs w:val="18"/>
                <w:lang w:val="en-US" w:eastAsia="ja-JP"/>
              </w:rPr>
              <w:t>ハ　ＬＩＦＥへの提出情報及びフィードバック情報等も活用し、多職種が共同して、事業所の特性やサービス提供の在り方について検証を行う（Check）。</w:t>
            </w:r>
          </w:p>
          <w:p w:rsidR="00851D80" w:rsidRPr="003E22D9" w:rsidRDefault="00851D80" w:rsidP="00851D80">
            <w:pPr>
              <w:pStyle w:val="a3"/>
              <w:spacing w:line="200" w:lineRule="exact"/>
              <w:ind w:leftChars="100" w:left="530" w:hangingChars="200" w:hanging="320"/>
              <w:rPr>
                <w:rFonts w:hAnsi="ＭＳ ゴシック"/>
                <w:sz w:val="16"/>
                <w:szCs w:val="18"/>
                <w:lang w:val="en-US" w:eastAsia="ja-JP"/>
              </w:rPr>
            </w:pPr>
            <w:r w:rsidRPr="003E22D9">
              <w:rPr>
                <w:rFonts w:hAnsi="ＭＳ ゴシック" w:hint="eastAsia"/>
                <w:sz w:val="16"/>
                <w:szCs w:val="18"/>
                <w:lang w:val="en-US" w:eastAsia="ja-JP"/>
              </w:rPr>
              <w:t>ニ　検証結果に基づき、利用者のサービス計画を適切に見直し、事業所全体として、サービスの質の更なる向上に努める（Action）。</w:t>
            </w:r>
          </w:p>
          <w:p w:rsidR="00851D80" w:rsidRPr="003E22D9" w:rsidRDefault="00851D80" w:rsidP="00851D80">
            <w:pPr>
              <w:pStyle w:val="a3"/>
              <w:spacing w:line="200" w:lineRule="exact"/>
              <w:ind w:left="160" w:hangingChars="100" w:hanging="160"/>
              <w:rPr>
                <w:rFonts w:hAnsi="ＭＳ ゴシック"/>
                <w:sz w:val="16"/>
                <w:szCs w:val="18"/>
                <w:lang w:val="en-US" w:eastAsia="ja-JP"/>
              </w:rPr>
            </w:pPr>
            <w:r w:rsidRPr="003E22D9">
              <w:rPr>
                <w:rFonts w:hAnsi="ＭＳ ゴシック" w:hint="eastAsia"/>
                <w:sz w:val="16"/>
                <w:szCs w:val="18"/>
                <w:lang w:val="en-US" w:eastAsia="ja-JP"/>
              </w:rPr>
              <w:t>④提出された情報については、国民の健康の保持増進及びその有する能力の維持向上に資するため、適宜活用されるものである。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465"/>
        </w:trPr>
        <w:tc>
          <w:tcPr>
            <w:tcW w:w="2366" w:type="dxa"/>
            <w:gridSpan w:val="2"/>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サービス種類相互の算定関係</w:t>
            </w:r>
          </w:p>
        </w:tc>
        <w:tc>
          <w:tcPr>
            <w:tcW w:w="6245" w:type="dxa"/>
            <w:gridSpan w:val="2"/>
            <w:tcBorders>
              <w:top w:val="nil"/>
              <w:bottom w:val="single" w:sz="4" w:space="0" w:color="auto"/>
            </w:tcBorders>
            <w:shd w:val="clear" w:color="auto" w:fill="auto"/>
          </w:tcPr>
          <w:p w:rsidR="00851D80" w:rsidRPr="003E22D9" w:rsidRDefault="00851D80" w:rsidP="00851D80">
            <w:pPr>
              <w:pStyle w:val="a3"/>
              <w:spacing w:line="200" w:lineRule="exact"/>
              <w:ind w:leftChars="-2" w:left="-3" w:hanging="1"/>
              <w:rPr>
                <w:rFonts w:hAnsi="ＭＳ ゴシック"/>
                <w:sz w:val="18"/>
                <w:szCs w:val="18"/>
                <w:lang w:val="en-US" w:eastAsia="ja-JP"/>
              </w:rPr>
            </w:pPr>
            <w:r w:rsidRPr="003E22D9">
              <w:rPr>
                <w:rFonts w:hAnsi="ＭＳ ゴシック" w:hint="eastAsia"/>
                <w:sz w:val="18"/>
                <w:szCs w:val="18"/>
                <w:lang w:val="en-US" w:eastAsia="ja-JP"/>
              </w:rPr>
              <w:t>利用者が短期入所生活介護、短期入所療養介護若しくは特定施設入居者生活介護又は小規模多機能型居宅介護、認知症対応型共同生活介護、地域密着型特定施設入居者生活介護、介護老人福祉施設入所者生活介護若しくは複合型サービスを受けている間、通所介護費を算定していないか。</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82"/>
        </w:trPr>
        <w:tc>
          <w:tcPr>
            <w:tcW w:w="2376" w:type="dxa"/>
            <w:gridSpan w:val="3"/>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t>同一建物に居住する利用者又は同一建物から通う利用者の減算</w:t>
            </w:r>
          </w:p>
          <w:p w:rsidR="00851D80" w:rsidRPr="003E22D9" w:rsidRDefault="00851D80" w:rsidP="00851D80">
            <w:pPr>
              <w:spacing w:line="200" w:lineRule="exact"/>
              <w:rPr>
                <w:rFonts w:hAnsi="ＭＳ ゴシック"/>
                <w:color w:val="000000"/>
                <w:sz w:val="18"/>
                <w:szCs w:val="18"/>
                <w:shd w:val="pct15" w:color="auto" w:fill="FFFFFF"/>
              </w:rPr>
            </w:pPr>
            <w:r w:rsidRPr="003E22D9">
              <w:rPr>
                <w:rFonts w:hAnsi="ＭＳ ゴシック" w:hint="eastAsia"/>
                <w:color w:val="000000"/>
                <w:sz w:val="18"/>
                <w:szCs w:val="18"/>
                <w:shd w:val="pct15" w:color="auto" w:fill="FFFFFF"/>
              </w:rPr>
              <w:t>【通所介護相当サービス】</w:t>
            </w:r>
          </w:p>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rPr>
                <w:rFonts w:hAnsi="ＭＳ ゴシック"/>
                <w:color w:val="000000"/>
                <w:sz w:val="18"/>
                <w:szCs w:val="18"/>
              </w:rPr>
            </w:pPr>
            <w:r w:rsidRPr="003E22D9">
              <w:rPr>
                <w:rFonts w:hAnsi="ＭＳ ゴシック" w:hint="eastAsia"/>
                <w:color w:val="000000"/>
                <w:sz w:val="18"/>
                <w:szCs w:val="18"/>
              </w:rPr>
              <w:t>指定通所介護事業所と同一建物に居住する者又は指定通所介護事業所と同一建物から当該指定通所介護事業所に通う者に対し、指定通所介護を行った場合は、１日につき94単位を所定単位数から減算しているか。ただし、傷病その他やむを得ない事情により送迎が必要であると認められる利用者に対して送迎を行った場合は、この限りでない。</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①「同一建物」とは、当該指定通所介護事業所と構造上又は外形上、一体的な建築物を指すものであり、具体的には、当該建物の一階部分に指定通所介護事業所がある場合や、当該建物と渡り廊下等で繋がっている場合が該当し、同一敷地内にある別棟の建築物や道路を挟んで隣接する場合は該当しない。</w:t>
            </w:r>
          </w:p>
          <w:p w:rsidR="00851D80" w:rsidRPr="003E22D9" w:rsidRDefault="00851D80" w:rsidP="00851D80">
            <w:pPr>
              <w:spacing w:line="200" w:lineRule="exact"/>
              <w:ind w:leftChars="100" w:left="210"/>
              <w:rPr>
                <w:rFonts w:hAnsi="ＭＳ ゴシック"/>
                <w:color w:val="000000"/>
                <w:sz w:val="16"/>
                <w:szCs w:val="16"/>
              </w:rPr>
            </w:pPr>
            <w:r w:rsidRPr="003E22D9">
              <w:rPr>
                <w:rFonts w:hAnsi="ＭＳ ゴシック" w:hint="eastAsia"/>
                <w:color w:val="000000"/>
                <w:sz w:val="16"/>
                <w:szCs w:val="16"/>
              </w:rPr>
              <w:t>また、ここでいう同一建物については、当該建築物の管理、運営法人が当該指定通所介護事業所の指定通所介護事業者と異なる場合であっても該当するものであること。</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②なお、傷病により一時的に送迎が必要であると認められる利用者その他やむを得ない事情により送迎が必要と認められる利用者に対して送迎を行った場合は、例外的に減算対象とならない。具体的には、傷病により一時的に歩行困難となった者又は歩行困難な要介護者であって、かつ建物の構造上自力での通所が困難である者に対し、２人以上の従業者が、当該利用者の居住する場所と事業所の間の往復の移動を介助した場合に限られること。ただし、この場合、２人以上の従業者による移動介助を必要とする理由や移動介助の方法及び期間について、介護支援専門員とサービス担当者会議等で慎重に検討し、その内容及び結果について通所介護計画に記載すること。また、移動介助者及び移動介助時の利用者の様子等について、記録しなければならない。</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76" w:type="dxa"/>
            <w:gridSpan w:val="3"/>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br w:type="page"/>
            </w:r>
            <w:r w:rsidRPr="003E22D9">
              <w:rPr>
                <w:rFonts w:hAnsi="ＭＳ ゴシック" w:hint="eastAsia"/>
                <w:sz w:val="18"/>
                <w:szCs w:val="18"/>
              </w:rPr>
              <w:t>送迎を行わない場合の減算について</w:t>
            </w:r>
          </w:p>
        </w:tc>
        <w:tc>
          <w:tcPr>
            <w:tcW w:w="6235" w:type="dxa"/>
            <w:tcBorders>
              <w:bottom w:val="single" w:sz="4" w:space="0" w:color="auto"/>
            </w:tcBorders>
            <w:shd w:val="clear" w:color="auto" w:fill="auto"/>
          </w:tcPr>
          <w:p w:rsidR="00851D80" w:rsidRPr="003E22D9" w:rsidRDefault="00851D80" w:rsidP="00851D80">
            <w:pPr>
              <w:spacing w:line="200" w:lineRule="exact"/>
              <w:ind w:left="32" w:hangingChars="18" w:hanging="32"/>
              <w:rPr>
                <w:rFonts w:hAnsi="ＭＳ ゴシック"/>
                <w:color w:val="000000"/>
                <w:sz w:val="18"/>
                <w:szCs w:val="18"/>
              </w:rPr>
            </w:pPr>
            <w:r w:rsidRPr="003E22D9">
              <w:rPr>
                <w:rFonts w:hAnsi="ＭＳ ゴシック" w:hint="eastAsia"/>
                <w:color w:val="000000"/>
                <w:sz w:val="18"/>
                <w:szCs w:val="18"/>
              </w:rPr>
              <w:t>利用者に対して、その居宅と指定通所介護事業所との間の送迎を行わない場合は、片道につき47単位を所定単位数から減算しているか。</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76" w:type="dxa"/>
            <w:gridSpan w:val="3"/>
            <w:vMerge/>
            <w:shd w:val="clear" w:color="auto" w:fill="auto"/>
          </w:tcPr>
          <w:p w:rsidR="00851D80" w:rsidRPr="003E22D9" w:rsidRDefault="00851D80" w:rsidP="00851D80">
            <w:pPr>
              <w:spacing w:line="200" w:lineRule="exact"/>
              <w:ind w:left="210" w:hangingChars="100" w:hanging="210"/>
            </w:pPr>
          </w:p>
        </w:tc>
        <w:tc>
          <w:tcPr>
            <w:tcW w:w="6235" w:type="dxa"/>
            <w:tcBorders>
              <w:top w:val="single" w:sz="4" w:space="0" w:color="auto"/>
            </w:tcBorders>
            <w:shd w:val="clear" w:color="auto" w:fill="auto"/>
          </w:tcPr>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利用者が自ら指定通所介護事業所に通う場合、利用者の家族等が指定通所介護事業所への送迎を行う場合など、当該指定通所介護事業所の従業者が利用者の居宅と指定通所介護事業所との間の送迎を実施していない場合は、片道につき減算の対象となる。ただし、同一建物減算の対象となっている場合には、当該減算の対象とはならない。</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937"/>
        </w:trPr>
        <w:tc>
          <w:tcPr>
            <w:tcW w:w="2376" w:type="dxa"/>
            <w:gridSpan w:val="3"/>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color w:val="000000"/>
                <w:sz w:val="18"/>
                <w:szCs w:val="18"/>
              </w:rPr>
            </w:pPr>
            <w:r w:rsidRPr="003E22D9">
              <w:rPr>
                <w:rFonts w:hAnsi="ＭＳ ゴシック" w:hint="eastAsia"/>
                <w:color w:val="000000"/>
                <w:sz w:val="18"/>
                <w:szCs w:val="18"/>
              </w:rPr>
              <w:t>サービス提供体制強化加算</w:t>
            </w:r>
          </w:p>
          <w:p w:rsidR="00851D80" w:rsidRPr="003E22D9" w:rsidRDefault="00851D80" w:rsidP="00851D80">
            <w:pPr>
              <w:spacing w:line="200" w:lineRule="exact"/>
              <w:rPr>
                <w:rFonts w:hAnsi="ＭＳ ゴシック"/>
                <w:color w:val="000000"/>
                <w:sz w:val="18"/>
                <w:szCs w:val="18"/>
                <w:shd w:val="pct15" w:color="auto" w:fill="FFFFFF"/>
              </w:rPr>
            </w:pPr>
            <w:r w:rsidRPr="003E22D9">
              <w:rPr>
                <w:rFonts w:hAnsi="ＭＳ ゴシック" w:hint="eastAsia"/>
                <w:color w:val="000000"/>
                <w:sz w:val="18"/>
                <w:szCs w:val="18"/>
                <w:shd w:val="pct15" w:color="auto" w:fill="FFFFFF"/>
              </w:rPr>
              <w:t>【通所介護相当サービス】</w:t>
            </w:r>
          </w:p>
          <w:p w:rsidR="00851D80" w:rsidRPr="003E22D9" w:rsidRDefault="00851D80" w:rsidP="00851D80">
            <w:pPr>
              <w:spacing w:line="200" w:lineRule="exact"/>
              <w:ind w:left="180" w:hangingChars="100" w:hanging="180"/>
              <w:rPr>
                <w:rFonts w:hAnsi="ＭＳ ゴシック"/>
                <w:color w:val="000000"/>
                <w:sz w:val="18"/>
                <w:szCs w:val="18"/>
              </w:rPr>
            </w:pPr>
          </w:p>
        </w:tc>
        <w:tc>
          <w:tcPr>
            <w:tcW w:w="6235" w:type="dxa"/>
            <w:shd w:val="clear" w:color="auto" w:fill="auto"/>
          </w:tcPr>
          <w:p w:rsidR="00851D80" w:rsidRPr="003E22D9" w:rsidRDefault="00851D80" w:rsidP="00851D80">
            <w:pPr>
              <w:pStyle w:val="a3"/>
              <w:spacing w:line="200" w:lineRule="exact"/>
              <w:rPr>
                <w:rFonts w:hAnsi="ＭＳ ゴシック"/>
                <w:color w:val="000000"/>
                <w:sz w:val="18"/>
                <w:szCs w:val="18"/>
                <w:lang w:val="en-US" w:eastAsia="ja-JP"/>
              </w:rPr>
            </w:pPr>
            <w:r w:rsidRPr="003E22D9">
              <w:rPr>
                <w:rFonts w:hAnsi="ＭＳ ゴシック" w:cs="ＭＳ Ｐゴシック" w:hint="eastAsia"/>
                <w:color w:val="000000"/>
                <w:kern w:val="24"/>
                <w:sz w:val="18"/>
                <w:szCs w:val="18"/>
              </w:rPr>
              <w:t>別に厚生労働大臣が定める基準に適合しているものとして</w:t>
            </w:r>
            <w:r w:rsidR="00EA1065">
              <w:rPr>
                <w:rFonts w:hAnsi="ＭＳ ゴシック" w:cs="ＭＳ Ｐゴシック" w:hint="eastAsia"/>
                <w:color w:val="000000"/>
                <w:kern w:val="24"/>
                <w:sz w:val="18"/>
                <w:szCs w:val="18"/>
              </w:rPr>
              <w:t>指定権者</w:t>
            </w:r>
            <w:r w:rsidRPr="003E22D9">
              <w:rPr>
                <w:rFonts w:hAnsi="ＭＳ ゴシック" w:cs="ＭＳ Ｐゴシック" w:hint="eastAsia"/>
                <w:color w:val="000000"/>
                <w:kern w:val="24"/>
                <w:sz w:val="18"/>
                <w:szCs w:val="18"/>
              </w:rPr>
              <w:t>に届け出た指定通所介護事業所が利用者に対し指定通所介護を行った場合は、当該基準に掲げる区分に従い、１回につき次に掲げる所定単位数を加算</w:t>
            </w:r>
            <w:r w:rsidRPr="003E22D9">
              <w:rPr>
                <w:rFonts w:hAnsi="ＭＳ ゴシック" w:hint="eastAsia"/>
                <w:color w:val="000000"/>
                <w:sz w:val="18"/>
                <w:szCs w:val="18"/>
                <w:lang w:val="en-US" w:eastAsia="ja-JP"/>
              </w:rPr>
              <w:t>しているか。ただし、次のいずれかの加算を算定している場合においては、次のその他の加算は算定していないか。</w:t>
            </w:r>
          </w:p>
          <w:p w:rsidR="00851D80" w:rsidRPr="003E22D9" w:rsidRDefault="00851D80" w:rsidP="00851D80">
            <w:pPr>
              <w:pStyle w:val="a3"/>
              <w:spacing w:line="200" w:lineRule="exact"/>
              <w:ind w:firstLineChars="100" w:firstLine="180"/>
              <w:rPr>
                <w:rFonts w:hAnsi="ＭＳ ゴシック"/>
                <w:color w:val="000000"/>
                <w:sz w:val="18"/>
                <w:szCs w:val="18"/>
                <w:lang w:val="en-US" w:eastAsia="ja-JP"/>
              </w:rPr>
            </w:pPr>
            <w:r w:rsidRPr="003E22D9">
              <w:rPr>
                <w:rFonts w:hAnsi="ＭＳ ゴシック" w:hint="eastAsia"/>
                <w:color w:val="000000"/>
                <w:sz w:val="18"/>
                <w:szCs w:val="18"/>
                <w:lang w:val="en-US" w:eastAsia="ja-JP"/>
              </w:rPr>
              <w:t>（１）サービス提供体制強化加算</w:t>
            </w:r>
            <w:r w:rsidRPr="003E22D9">
              <w:rPr>
                <w:rFonts w:hAnsi="ＭＳ ゴシック"/>
                <w:color w:val="000000"/>
                <w:sz w:val="18"/>
                <w:szCs w:val="18"/>
                <w:lang w:val="en-US" w:eastAsia="ja-JP"/>
              </w:rPr>
              <w:t>(</w:t>
            </w:r>
            <w:r w:rsidRPr="003E22D9">
              <w:rPr>
                <w:rFonts w:hAnsi="ＭＳ ゴシック" w:hint="eastAsia"/>
                <w:color w:val="000000"/>
                <w:sz w:val="18"/>
                <w:szCs w:val="18"/>
                <w:lang w:val="en-US" w:eastAsia="ja-JP"/>
              </w:rPr>
              <w:t>Ⅰ</w:t>
            </w:r>
            <w:r w:rsidRPr="003E22D9">
              <w:rPr>
                <w:rFonts w:hAnsi="ＭＳ ゴシック"/>
                <w:color w:val="000000"/>
                <w:sz w:val="18"/>
                <w:szCs w:val="18"/>
                <w:lang w:val="en-US" w:eastAsia="ja-JP"/>
              </w:rPr>
              <w:t>)</w:t>
            </w:r>
            <w:r w:rsidRPr="003E22D9">
              <w:rPr>
                <w:rFonts w:hAnsi="ＭＳ ゴシック" w:hint="eastAsia"/>
                <w:color w:val="000000"/>
                <w:sz w:val="18"/>
                <w:szCs w:val="18"/>
                <w:lang w:val="en-US" w:eastAsia="ja-JP"/>
              </w:rPr>
              <w:t xml:space="preserve">　</w:t>
            </w:r>
            <w:r w:rsidRPr="003E22D9">
              <w:rPr>
                <w:rFonts w:hAnsi="ＭＳ ゴシック"/>
                <w:color w:val="000000"/>
                <w:sz w:val="18"/>
                <w:szCs w:val="18"/>
                <w:lang w:val="en-US" w:eastAsia="ja-JP"/>
              </w:rPr>
              <w:t>22</w:t>
            </w:r>
            <w:r w:rsidRPr="003E22D9">
              <w:rPr>
                <w:rFonts w:hAnsi="ＭＳ ゴシック" w:hint="eastAsia"/>
                <w:color w:val="000000"/>
                <w:sz w:val="18"/>
                <w:szCs w:val="18"/>
                <w:lang w:val="en-US" w:eastAsia="ja-JP"/>
              </w:rPr>
              <w:t>単位</w:t>
            </w:r>
          </w:p>
          <w:p w:rsidR="00851D80" w:rsidRPr="003E22D9" w:rsidRDefault="00851D80" w:rsidP="00851D80">
            <w:pPr>
              <w:pStyle w:val="a3"/>
              <w:spacing w:line="200" w:lineRule="exact"/>
              <w:ind w:firstLineChars="100" w:firstLine="180"/>
              <w:rPr>
                <w:rFonts w:hAnsi="ＭＳ ゴシック"/>
                <w:color w:val="000000"/>
                <w:sz w:val="18"/>
                <w:szCs w:val="18"/>
                <w:lang w:val="en-US" w:eastAsia="ja-JP"/>
              </w:rPr>
            </w:pPr>
            <w:r w:rsidRPr="003E22D9">
              <w:rPr>
                <w:rFonts w:hAnsi="ＭＳ ゴシック" w:hint="eastAsia"/>
                <w:color w:val="000000"/>
                <w:sz w:val="18"/>
                <w:szCs w:val="18"/>
                <w:lang w:val="en-US" w:eastAsia="ja-JP"/>
              </w:rPr>
              <w:t>（２）サービス提供体制強化加算</w:t>
            </w:r>
            <w:r w:rsidRPr="003E22D9">
              <w:rPr>
                <w:rFonts w:hAnsi="ＭＳ ゴシック"/>
                <w:color w:val="000000"/>
                <w:sz w:val="18"/>
                <w:szCs w:val="18"/>
                <w:lang w:val="en-US" w:eastAsia="ja-JP"/>
              </w:rPr>
              <w:t>(</w:t>
            </w:r>
            <w:r w:rsidRPr="003E22D9">
              <w:rPr>
                <w:rFonts w:hAnsi="ＭＳ ゴシック" w:hint="eastAsia"/>
                <w:color w:val="000000"/>
                <w:sz w:val="18"/>
                <w:szCs w:val="18"/>
                <w:lang w:val="en-US" w:eastAsia="ja-JP"/>
              </w:rPr>
              <w:t>Ⅱ</w:t>
            </w:r>
            <w:r w:rsidRPr="003E22D9">
              <w:rPr>
                <w:rFonts w:hAnsi="ＭＳ ゴシック"/>
                <w:color w:val="000000"/>
                <w:sz w:val="18"/>
                <w:szCs w:val="18"/>
                <w:lang w:val="en-US" w:eastAsia="ja-JP"/>
              </w:rPr>
              <w:t>)</w:t>
            </w:r>
            <w:r w:rsidRPr="003E22D9">
              <w:rPr>
                <w:rFonts w:hAnsi="ＭＳ ゴシック" w:hint="eastAsia"/>
                <w:color w:val="000000"/>
                <w:sz w:val="18"/>
                <w:szCs w:val="18"/>
                <w:lang w:val="en-US" w:eastAsia="ja-JP"/>
              </w:rPr>
              <w:t xml:space="preserve">　</w:t>
            </w:r>
            <w:r w:rsidRPr="003E22D9">
              <w:rPr>
                <w:rFonts w:hAnsi="ＭＳ ゴシック"/>
                <w:color w:val="000000"/>
                <w:sz w:val="18"/>
                <w:szCs w:val="18"/>
                <w:lang w:val="en-US" w:eastAsia="ja-JP"/>
              </w:rPr>
              <w:t>18</w:t>
            </w:r>
            <w:r w:rsidRPr="003E22D9">
              <w:rPr>
                <w:rFonts w:hAnsi="ＭＳ ゴシック" w:hint="eastAsia"/>
                <w:color w:val="000000"/>
                <w:sz w:val="18"/>
                <w:szCs w:val="18"/>
                <w:lang w:val="en-US" w:eastAsia="ja-JP"/>
              </w:rPr>
              <w:t>単位</w:t>
            </w:r>
          </w:p>
          <w:p w:rsidR="00851D80" w:rsidRPr="003E22D9" w:rsidRDefault="00851D80" w:rsidP="00851D80">
            <w:pPr>
              <w:pStyle w:val="a3"/>
              <w:spacing w:line="200" w:lineRule="exact"/>
              <w:ind w:firstLineChars="100" w:firstLine="180"/>
              <w:rPr>
                <w:rFonts w:hAnsi="ＭＳ ゴシック"/>
                <w:color w:val="000000"/>
                <w:sz w:val="18"/>
                <w:szCs w:val="18"/>
                <w:lang w:val="en-US" w:eastAsia="ja-JP"/>
              </w:rPr>
            </w:pPr>
            <w:r w:rsidRPr="003E22D9">
              <w:rPr>
                <w:rFonts w:hAnsi="ＭＳ ゴシック" w:hint="eastAsia"/>
                <w:color w:val="000000"/>
                <w:sz w:val="18"/>
                <w:szCs w:val="18"/>
                <w:lang w:val="en-US" w:eastAsia="ja-JP"/>
              </w:rPr>
              <w:t>（３）サービス提供体制強化加算</w:t>
            </w:r>
            <w:r w:rsidRPr="003E22D9">
              <w:rPr>
                <w:rFonts w:hAnsi="ＭＳ ゴシック"/>
                <w:color w:val="000000"/>
                <w:sz w:val="18"/>
                <w:szCs w:val="18"/>
                <w:lang w:val="en-US" w:eastAsia="ja-JP"/>
              </w:rPr>
              <w:t>(</w:t>
            </w:r>
            <w:r w:rsidRPr="003E22D9">
              <w:rPr>
                <w:rFonts w:hAnsi="ＭＳ ゴシック" w:hint="eastAsia"/>
                <w:color w:val="000000"/>
                <w:sz w:val="18"/>
                <w:szCs w:val="18"/>
                <w:lang w:val="en-US" w:eastAsia="ja-JP"/>
              </w:rPr>
              <w:t>Ⅲ</w:t>
            </w:r>
            <w:r w:rsidRPr="003E22D9">
              <w:rPr>
                <w:rFonts w:hAnsi="ＭＳ ゴシック"/>
                <w:color w:val="000000"/>
                <w:sz w:val="18"/>
                <w:szCs w:val="18"/>
                <w:lang w:val="en-US" w:eastAsia="ja-JP"/>
              </w:rPr>
              <w:t>)</w:t>
            </w:r>
            <w:r w:rsidRPr="003E22D9">
              <w:rPr>
                <w:rFonts w:hAnsi="ＭＳ ゴシック" w:hint="eastAsia"/>
                <w:color w:val="000000"/>
                <w:sz w:val="18"/>
                <w:szCs w:val="18"/>
                <w:lang w:val="en-US" w:eastAsia="ja-JP"/>
              </w:rPr>
              <w:t xml:space="preserve">　６単位</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color w:val="000000"/>
                <w:sz w:val="18"/>
                <w:szCs w:val="18"/>
              </w:rPr>
            </w:pPr>
          </w:p>
        </w:tc>
        <w:tc>
          <w:tcPr>
            <w:tcW w:w="6235" w:type="dxa"/>
            <w:shd w:val="clear" w:color="auto" w:fill="auto"/>
          </w:tcPr>
          <w:p w:rsidR="00851D80" w:rsidRPr="003E22D9" w:rsidRDefault="00851D80" w:rsidP="00851D80">
            <w:pPr>
              <w:rPr>
                <w:rFonts w:hAnsi="ＭＳ ゴシック"/>
                <w:sz w:val="16"/>
              </w:rPr>
            </w:pPr>
            <w:r w:rsidRPr="003E22D9">
              <w:rPr>
                <w:rFonts w:hAnsi="ＭＳ ゴシック" w:hint="eastAsia"/>
                <w:color w:val="000000"/>
                <w:sz w:val="16"/>
                <w:szCs w:val="18"/>
              </w:rPr>
              <w:t>【厚生労働大臣が定める基準】</w:t>
            </w:r>
          </w:p>
          <w:p w:rsidR="00851D80" w:rsidRPr="003E22D9" w:rsidRDefault="00851D80" w:rsidP="00851D80">
            <w:pPr>
              <w:rPr>
                <w:rFonts w:hAnsi="ＭＳ ゴシック"/>
                <w:sz w:val="16"/>
              </w:rPr>
            </w:pPr>
            <w:r w:rsidRPr="003E22D9">
              <w:rPr>
                <w:rFonts w:hAnsi="ＭＳ ゴシック" w:hint="eastAsia"/>
                <w:sz w:val="16"/>
              </w:rPr>
              <w:t>イ　サービス提供体制強化加算(Ⅰ)　次に掲げる基準のいずれにも適合すること。</w:t>
            </w:r>
          </w:p>
          <w:p w:rsidR="00851D80" w:rsidRPr="003E22D9" w:rsidRDefault="00851D80" w:rsidP="00851D80">
            <w:pPr>
              <w:ind w:firstLineChars="100" w:firstLine="160"/>
              <w:rPr>
                <w:rFonts w:hAnsi="ＭＳ ゴシック"/>
                <w:sz w:val="16"/>
              </w:rPr>
            </w:pPr>
            <w:r w:rsidRPr="003E22D9">
              <w:rPr>
                <w:rFonts w:hAnsi="ＭＳ ゴシック" w:hint="eastAsia"/>
                <w:sz w:val="16"/>
              </w:rPr>
              <w:t>(1) 次のいずれかに適合すること。</w:t>
            </w:r>
          </w:p>
          <w:p w:rsidR="00851D80" w:rsidRPr="003E22D9" w:rsidRDefault="00851D80" w:rsidP="00851D80">
            <w:pPr>
              <w:ind w:leftChars="200" w:left="660" w:hangingChars="150" w:hanging="240"/>
              <w:rPr>
                <w:rFonts w:hAnsi="ＭＳ ゴシック"/>
                <w:sz w:val="16"/>
              </w:rPr>
            </w:pPr>
            <w:r w:rsidRPr="003E22D9">
              <w:rPr>
                <w:rFonts w:hAnsi="ＭＳ ゴシック" w:hint="eastAsia"/>
                <w:sz w:val="16"/>
              </w:rPr>
              <w:t>㈠ 指定通所介護事業所の介護職員の総数のうち、介護福祉士の占める割合が100分の70以上であること。</w:t>
            </w:r>
          </w:p>
          <w:p w:rsidR="00851D80" w:rsidRPr="003E22D9" w:rsidRDefault="00851D80" w:rsidP="00851D80">
            <w:pPr>
              <w:ind w:leftChars="200" w:left="660" w:hangingChars="150" w:hanging="240"/>
              <w:rPr>
                <w:rFonts w:hAnsi="ＭＳ ゴシック"/>
                <w:sz w:val="16"/>
              </w:rPr>
            </w:pPr>
            <w:r w:rsidRPr="003E22D9">
              <w:rPr>
                <w:rFonts w:hAnsi="ＭＳ ゴシック" w:hint="eastAsia"/>
                <w:sz w:val="16"/>
              </w:rPr>
              <w:t>㈡ 指定通所介護事業所の介護職員の総数のうち、勤続年数10年以上の介護福祉士の占める割合が100分の25以上であること。</w:t>
            </w:r>
          </w:p>
          <w:p w:rsidR="00851D80" w:rsidRPr="003E22D9" w:rsidRDefault="00851D80" w:rsidP="00851D80">
            <w:pPr>
              <w:ind w:firstLineChars="100" w:firstLine="160"/>
              <w:rPr>
                <w:rFonts w:hAnsi="ＭＳ ゴシック"/>
                <w:sz w:val="16"/>
              </w:rPr>
            </w:pPr>
            <w:r w:rsidRPr="003E22D9">
              <w:rPr>
                <w:rFonts w:hAnsi="ＭＳ ゴシック"/>
                <w:sz w:val="16"/>
              </w:rPr>
              <w:t xml:space="preserve">(2) </w:t>
            </w:r>
            <w:r w:rsidRPr="003E22D9">
              <w:rPr>
                <w:rFonts w:hAnsi="ＭＳ ゴシック" w:hint="eastAsia"/>
                <w:sz w:val="16"/>
              </w:rPr>
              <w:t>定員超過利用・人員基準欠如に該当していないこと。</w:t>
            </w:r>
          </w:p>
          <w:p w:rsidR="00851D80" w:rsidRPr="003E22D9" w:rsidRDefault="00851D80" w:rsidP="00851D80">
            <w:pPr>
              <w:rPr>
                <w:rFonts w:hAnsi="ＭＳ ゴシック"/>
                <w:sz w:val="16"/>
              </w:rPr>
            </w:pPr>
            <w:r w:rsidRPr="003E22D9">
              <w:rPr>
                <w:rFonts w:hAnsi="ＭＳ ゴシック" w:hint="eastAsia"/>
                <w:sz w:val="16"/>
              </w:rPr>
              <w:t>ロ　サービス提供体制強化加算(Ⅱ)　次に掲げる基準のいずれにも適合すること。</w:t>
            </w:r>
          </w:p>
          <w:p w:rsidR="00851D80" w:rsidRPr="003E22D9" w:rsidRDefault="00851D80" w:rsidP="00851D80">
            <w:pPr>
              <w:ind w:firstLineChars="100" w:firstLine="160"/>
              <w:rPr>
                <w:rFonts w:hAnsi="ＭＳ ゴシック"/>
                <w:sz w:val="16"/>
              </w:rPr>
            </w:pPr>
            <w:r w:rsidRPr="003E22D9">
              <w:rPr>
                <w:rFonts w:hAnsi="ＭＳ ゴシック" w:hint="eastAsia"/>
                <w:sz w:val="16"/>
              </w:rPr>
              <w:lastRenderedPageBreak/>
              <w:t>(1)</w:t>
            </w:r>
            <w:r w:rsidRPr="003E22D9">
              <w:rPr>
                <w:rFonts w:hAnsi="ＭＳ ゴシック"/>
                <w:sz w:val="16"/>
              </w:rPr>
              <w:t xml:space="preserve"> </w:t>
            </w:r>
            <w:r w:rsidRPr="003E22D9">
              <w:rPr>
                <w:rFonts w:hAnsi="ＭＳ ゴシック" w:hint="eastAsia"/>
                <w:sz w:val="16"/>
              </w:rPr>
              <w:t>指定通所介護事業所の介護職員の総数のうち、介護福祉士の占める割合が100</w:t>
            </w:r>
          </w:p>
          <w:p w:rsidR="00851D80" w:rsidRPr="003E22D9" w:rsidRDefault="00851D80" w:rsidP="00851D80">
            <w:pPr>
              <w:ind w:firstLineChars="100" w:firstLine="160"/>
              <w:rPr>
                <w:rFonts w:hAnsi="ＭＳ ゴシック"/>
                <w:sz w:val="16"/>
              </w:rPr>
            </w:pPr>
            <w:r w:rsidRPr="003E22D9">
              <w:rPr>
                <w:rFonts w:hAnsi="ＭＳ ゴシック" w:hint="eastAsia"/>
                <w:sz w:val="16"/>
              </w:rPr>
              <w:t xml:space="preserve">　　分の50以上であること。</w:t>
            </w:r>
          </w:p>
          <w:p w:rsidR="00851D80" w:rsidRPr="003E22D9" w:rsidRDefault="00851D80" w:rsidP="00851D80">
            <w:pPr>
              <w:ind w:firstLineChars="100" w:firstLine="160"/>
              <w:rPr>
                <w:rFonts w:hAnsi="ＭＳ ゴシック"/>
                <w:sz w:val="16"/>
              </w:rPr>
            </w:pPr>
            <w:r w:rsidRPr="003E22D9">
              <w:rPr>
                <w:rFonts w:hAnsi="ＭＳ ゴシック" w:hint="eastAsia"/>
                <w:sz w:val="16"/>
              </w:rPr>
              <w:t>(</w:t>
            </w:r>
            <w:r w:rsidRPr="003E22D9">
              <w:rPr>
                <w:rFonts w:hAnsi="ＭＳ ゴシック"/>
                <w:sz w:val="16"/>
              </w:rPr>
              <w:t xml:space="preserve">2) </w:t>
            </w:r>
            <w:r w:rsidRPr="003E22D9">
              <w:rPr>
                <w:rFonts w:hAnsi="ＭＳ ゴシック" w:hint="eastAsia"/>
                <w:sz w:val="16"/>
              </w:rPr>
              <w:t>定員超過利用・人員基準欠如に該当していないこと。</w:t>
            </w:r>
          </w:p>
          <w:p w:rsidR="00851D80" w:rsidRPr="003E22D9" w:rsidRDefault="00851D80" w:rsidP="00851D80">
            <w:pPr>
              <w:rPr>
                <w:rFonts w:hAnsi="ＭＳ ゴシック"/>
                <w:sz w:val="16"/>
              </w:rPr>
            </w:pPr>
            <w:r w:rsidRPr="003E22D9">
              <w:rPr>
                <w:rFonts w:hAnsi="ＭＳ ゴシック" w:hint="eastAsia"/>
                <w:sz w:val="16"/>
              </w:rPr>
              <w:t>ハ　サービス提供体制強化加算(Ⅲ)　次に掲げる基準のいずれにも適合すること。</w:t>
            </w:r>
          </w:p>
          <w:p w:rsidR="00851D80" w:rsidRPr="003E22D9" w:rsidRDefault="00851D80" w:rsidP="00851D80">
            <w:pPr>
              <w:ind w:firstLineChars="100" w:firstLine="160"/>
              <w:rPr>
                <w:rFonts w:hAnsi="ＭＳ ゴシック"/>
                <w:sz w:val="16"/>
              </w:rPr>
            </w:pPr>
            <w:r w:rsidRPr="003E22D9">
              <w:rPr>
                <w:rFonts w:hAnsi="ＭＳ ゴシック" w:hint="eastAsia"/>
                <w:sz w:val="16"/>
              </w:rPr>
              <w:t>(1) 次のいずれかに適合すること。</w:t>
            </w:r>
          </w:p>
          <w:p w:rsidR="00851D80" w:rsidRPr="003E22D9" w:rsidRDefault="00851D80" w:rsidP="00851D80">
            <w:pPr>
              <w:ind w:leftChars="200" w:left="660" w:hangingChars="150" w:hanging="240"/>
              <w:rPr>
                <w:rFonts w:hAnsi="ＭＳ ゴシック"/>
                <w:sz w:val="16"/>
              </w:rPr>
            </w:pPr>
            <w:r w:rsidRPr="003E22D9">
              <w:rPr>
                <w:rFonts w:hAnsi="ＭＳ ゴシック" w:hint="eastAsia"/>
                <w:sz w:val="16"/>
              </w:rPr>
              <w:t>㈠</w:t>
            </w:r>
            <w:r w:rsidRPr="003E22D9">
              <w:rPr>
                <w:rFonts w:hAnsi="ＭＳ ゴシック"/>
                <w:sz w:val="16"/>
              </w:rPr>
              <w:t xml:space="preserve"> </w:t>
            </w:r>
            <w:r w:rsidRPr="003E22D9">
              <w:rPr>
                <w:rFonts w:hAnsi="ＭＳ ゴシック" w:hint="eastAsia"/>
                <w:sz w:val="16"/>
              </w:rPr>
              <w:t>指定通所介護事業所の介護職員の総数のうち、介護福祉士の占める割合が100分の40以上であること。</w:t>
            </w:r>
          </w:p>
          <w:p w:rsidR="00851D80" w:rsidRPr="003E22D9" w:rsidRDefault="00851D80" w:rsidP="00851D80">
            <w:pPr>
              <w:ind w:leftChars="200" w:left="660" w:hangingChars="150" w:hanging="240"/>
              <w:rPr>
                <w:rFonts w:hAnsi="ＭＳ ゴシック"/>
                <w:sz w:val="16"/>
              </w:rPr>
            </w:pPr>
            <w:r w:rsidRPr="003E22D9">
              <w:rPr>
                <w:rFonts w:hAnsi="ＭＳ ゴシック" w:hint="eastAsia"/>
                <w:sz w:val="16"/>
              </w:rPr>
              <w:t>㈡</w:t>
            </w:r>
            <w:r w:rsidRPr="003E22D9">
              <w:rPr>
                <w:rFonts w:hAnsi="ＭＳ ゴシック"/>
                <w:sz w:val="16"/>
              </w:rPr>
              <w:t xml:space="preserve"> </w:t>
            </w:r>
            <w:r w:rsidRPr="003E22D9">
              <w:rPr>
                <w:rFonts w:hAnsi="ＭＳ ゴシック" w:hint="eastAsia"/>
                <w:sz w:val="16"/>
              </w:rPr>
              <w:t>指定通所介護を利用者に直接提供する職員の総数のうち、勤続年数７年以上の者の占める割合が100分の30以上であること。</w:t>
            </w:r>
          </w:p>
          <w:p w:rsidR="00851D80" w:rsidRPr="003E22D9" w:rsidRDefault="00851D80" w:rsidP="00851D80">
            <w:pPr>
              <w:ind w:firstLineChars="100" w:firstLine="160"/>
              <w:rPr>
                <w:rFonts w:hAnsi="ＭＳ ゴシック"/>
                <w:sz w:val="16"/>
              </w:rPr>
            </w:pPr>
            <w:r w:rsidRPr="003E22D9">
              <w:rPr>
                <w:rFonts w:hAnsi="ＭＳ ゴシック" w:hint="eastAsia"/>
                <w:sz w:val="16"/>
              </w:rPr>
              <w:t>(2)</w:t>
            </w:r>
            <w:r w:rsidRPr="003E22D9">
              <w:rPr>
                <w:rFonts w:hAnsi="ＭＳ ゴシック" w:hint="eastAsia"/>
                <w:color w:val="000000"/>
                <w:sz w:val="16"/>
                <w:szCs w:val="18"/>
              </w:rPr>
              <w:t xml:space="preserve"> 定員超過利用・人員基準欠如に該当していないこと。</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color w:val="000000"/>
                <w:sz w:val="18"/>
                <w:szCs w:val="18"/>
              </w:rPr>
            </w:pPr>
          </w:p>
        </w:tc>
        <w:tc>
          <w:tcPr>
            <w:tcW w:w="6235" w:type="dxa"/>
            <w:shd w:val="clear" w:color="auto" w:fill="auto"/>
          </w:tcPr>
          <w:p w:rsidR="00851D80" w:rsidRPr="003E22D9" w:rsidRDefault="00851D80" w:rsidP="00851D80">
            <w:pPr>
              <w:autoSpaceDE w:val="0"/>
              <w:autoSpaceDN w:val="0"/>
              <w:spacing w:line="200" w:lineRule="exact"/>
              <w:ind w:left="160" w:hangingChars="100" w:hanging="16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851D80" w:rsidRPr="003E22D9" w:rsidRDefault="00851D80" w:rsidP="00851D80">
            <w:pPr>
              <w:autoSpaceDE w:val="0"/>
              <w:autoSpaceDN w:val="0"/>
              <w:spacing w:line="200" w:lineRule="exact"/>
              <w:ind w:left="160" w:hangingChars="100" w:hanging="16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851D80" w:rsidRPr="003E22D9" w:rsidRDefault="00851D80" w:rsidP="00851D80">
            <w:pPr>
              <w:autoSpaceDE w:val="0"/>
              <w:autoSpaceDN w:val="0"/>
              <w:spacing w:line="200" w:lineRule="exact"/>
              <w:ind w:left="160" w:hangingChars="100" w:hanging="16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851D80" w:rsidRPr="003E22D9" w:rsidRDefault="00851D80" w:rsidP="00851D80">
            <w:pPr>
              <w:autoSpaceDE w:val="0"/>
              <w:autoSpaceDN w:val="0"/>
              <w:spacing w:line="200" w:lineRule="exact"/>
              <w:ind w:left="160" w:hangingChars="100" w:hanging="16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⑥勤続年数とは、各月の前月の末日時点における勤続年数をいうものとする。</w:t>
            </w:r>
          </w:p>
          <w:p w:rsidR="00851D80" w:rsidRPr="003E22D9" w:rsidRDefault="00851D80" w:rsidP="00851D80">
            <w:pPr>
              <w:autoSpaceDE w:val="0"/>
              <w:autoSpaceDN w:val="0"/>
              <w:spacing w:line="200" w:lineRule="exact"/>
              <w:ind w:left="160" w:hangingChars="100" w:hanging="160"/>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851D80" w:rsidRPr="003E22D9" w:rsidRDefault="00851D80" w:rsidP="00851D80">
            <w:pPr>
              <w:pStyle w:val="a3"/>
              <w:spacing w:line="200" w:lineRule="exact"/>
              <w:ind w:left="160" w:hangingChars="100" w:hanging="160"/>
              <w:rPr>
                <w:rFonts w:hAnsi="ＭＳ ゴシック" w:cs="ＭＳ Ｐゴシック"/>
                <w:color w:val="000000"/>
                <w:kern w:val="24"/>
                <w:sz w:val="16"/>
                <w:szCs w:val="16"/>
                <w:lang w:val="en-US" w:eastAsia="ja-JP"/>
              </w:rPr>
            </w:pPr>
            <w:r w:rsidRPr="003E22D9">
              <w:rPr>
                <w:rFonts w:hAnsi="ＭＳ ゴシック" w:cs="ＭＳ Ｐゴシック" w:hint="eastAsia"/>
                <w:color w:val="000000"/>
                <w:kern w:val="24"/>
                <w:sz w:val="16"/>
                <w:szCs w:val="18"/>
              </w:rPr>
              <w:t>⑧同一の事業所において介護予防訪問入浴介護を一体的に行っている場合においては、本加算の計算も一体的に行うこととする。</w:t>
            </w:r>
          </w:p>
          <w:p w:rsidR="00851D80" w:rsidRPr="003E22D9" w:rsidRDefault="00851D80" w:rsidP="00851D80">
            <w:pPr>
              <w:autoSpaceDE w:val="0"/>
              <w:autoSpaceDN w:val="0"/>
              <w:adjustRightInd w:val="0"/>
              <w:spacing w:line="200" w:lineRule="exact"/>
              <w:ind w:left="160" w:hangingChars="100" w:hanging="160"/>
              <w:jc w:val="left"/>
              <w:rPr>
                <w:rFonts w:hAnsi="ＭＳ ゴシック"/>
                <w:color w:val="000000"/>
                <w:sz w:val="18"/>
                <w:szCs w:val="18"/>
              </w:rPr>
            </w:pPr>
            <w:r w:rsidRPr="003E22D9">
              <w:rPr>
                <w:rFonts w:hAnsi="ＭＳ ゴシック" w:cs="ＭＳ Ｐゴシック" w:hint="eastAsia"/>
                <w:color w:val="000000"/>
                <w:kern w:val="24"/>
                <w:sz w:val="16"/>
                <w:szCs w:val="16"/>
              </w:rPr>
              <w:t>②指定通所介護を利用者に直接提供する職員とは、生活相談員、看護職員、介護職員又は機能訓練指導員として勤務を行う職員を指すものとする。</w:t>
            </w: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c>
          <w:tcPr>
            <w:tcW w:w="2376" w:type="dxa"/>
            <w:gridSpan w:val="3"/>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br w:type="page"/>
            </w:r>
            <w:r w:rsidRPr="003E22D9">
              <w:rPr>
                <w:rFonts w:hAnsi="ＭＳ ゴシック" w:hint="eastAsia"/>
                <w:sz w:val="18"/>
                <w:szCs w:val="18"/>
              </w:rPr>
              <w:t>介護職員処遇改善加算について</w:t>
            </w:r>
          </w:p>
          <w:p w:rsidR="00851D80" w:rsidRPr="003E22D9" w:rsidRDefault="00851D80" w:rsidP="00851D80">
            <w:pPr>
              <w:spacing w:line="200" w:lineRule="exact"/>
              <w:rPr>
                <w:rFonts w:hAnsi="ＭＳ ゴシック"/>
                <w:color w:val="000000"/>
                <w:sz w:val="18"/>
                <w:szCs w:val="18"/>
                <w:shd w:val="pct15" w:color="auto" w:fill="FFFFFF"/>
              </w:rPr>
            </w:pPr>
            <w:r w:rsidRPr="003E22D9">
              <w:rPr>
                <w:rFonts w:hAnsi="ＭＳ ゴシック" w:hint="eastAsia"/>
                <w:color w:val="000000"/>
                <w:sz w:val="18"/>
                <w:szCs w:val="18"/>
                <w:shd w:val="pct15" w:color="auto" w:fill="FFFFFF"/>
              </w:rPr>
              <w:t>【通所介護相当サービス】</w:t>
            </w:r>
          </w:p>
          <w:p w:rsidR="00851D80" w:rsidRPr="003E22D9" w:rsidRDefault="00851D80" w:rsidP="00851D80">
            <w:pPr>
              <w:spacing w:line="200" w:lineRule="exact"/>
              <w:rPr>
                <w:rFonts w:hAnsi="ＭＳ ゴシック"/>
                <w:sz w:val="18"/>
                <w:szCs w:val="18"/>
              </w:rPr>
            </w:pPr>
          </w:p>
        </w:tc>
        <w:tc>
          <w:tcPr>
            <w:tcW w:w="6235" w:type="dxa"/>
            <w:shd w:val="clear" w:color="auto" w:fill="auto"/>
          </w:tcPr>
          <w:p w:rsidR="00851D80" w:rsidRPr="003E22D9" w:rsidRDefault="00851D80" w:rsidP="00851D80">
            <w:pPr>
              <w:spacing w:line="200" w:lineRule="exact"/>
              <w:rPr>
                <w:rFonts w:hAnsi="ＭＳ ゴシック" w:cs="ＭＳ Ｐゴシック"/>
                <w:color w:val="000000"/>
                <w:kern w:val="24"/>
                <w:sz w:val="18"/>
                <w:szCs w:val="18"/>
              </w:rPr>
            </w:pPr>
            <w:r w:rsidRPr="003E22D9">
              <w:rPr>
                <w:rFonts w:hAnsi="ＭＳ ゴシック" w:cs="ＭＳ Ｐゴシック" w:hint="eastAsia"/>
                <w:color w:val="000000"/>
                <w:kern w:val="24"/>
                <w:sz w:val="18"/>
                <w:szCs w:val="18"/>
              </w:rPr>
              <w:t>別に厚生労働大臣が定める基準に適合している介護職員の賃金の改善等を実施しているものとして</w:t>
            </w:r>
            <w:r w:rsidR="00EA1065">
              <w:rPr>
                <w:rFonts w:hAnsi="ＭＳ ゴシック" w:cs="ＭＳ Ｐゴシック" w:hint="eastAsia"/>
                <w:color w:val="000000"/>
                <w:kern w:val="24"/>
                <w:sz w:val="18"/>
                <w:szCs w:val="18"/>
              </w:rPr>
              <w:t>指定権者</w:t>
            </w:r>
            <w:r w:rsidRPr="003E22D9">
              <w:rPr>
                <w:rFonts w:hAnsi="ＭＳ ゴシック" w:cs="ＭＳ Ｐゴシック" w:hint="eastAsia"/>
                <w:color w:val="000000"/>
                <w:kern w:val="24"/>
                <w:sz w:val="18"/>
                <w:szCs w:val="18"/>
              </w:rPr>
              <w:t>に届け出た指定通所介護事業所が、利用者に対し、指定通所介護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851D80" w:rsidRPr="003E22D9" w:rsidRDefault="00851D80" w:rsidP="00851D80">
            <w:pPr>
              <w:spacing w:line="200" w:lineRule="exact"/>
              <w:ind w:right="720" w:firstLineChars="100" w:firstLine="180"/>
              <w:rPr>
                <w:rFonts w:hAnsi="ＭＳ ゴシック"/>
                <w:color w:val="000000"/>
                <w:sz w:val="18"/>
                <w:szCs w:val="18"/>
              </w:rPr>
            </w:pPr>
            <w:r w:rsidRPr="003E22D9">
              <w:rPr>
                <w:rFonts w:hAnsi="ＭＳ ゴシック" w:hint="eastAsia"/>
                <w:color w:val="000000"/>
                <w:sz w:val="18"/>
                <w:szCs w:val="18"/>
              </w:rPr>
              <w:t xml:space="preserve">（１）介護職員処遇改善加算（Ⅰ）　</w:t>
            </w:r>
            <w:r w:rsidRPr="003E22D9">
              <w:rPr>
                <w:rFonts w:hint="eastAsia"/>
                <w:color w:val="000000"/>
                <w:sz w:val="18"/>
                <w:szCs w:val="18"/>
              </w:rPr>
              <w:t>所定単位数の59/1000</w:t>
            </w:r>
          </w:p>
          <w:p w:rsidR="00851D80" w:rsidRPr="003E22D9" w:rsidRDefault="00851D80" w:rsidP="00851D80">
            <w:pPr>
              <w:spacing w:line="200" w:lineRule="exact"/>
              <w:ind w:firstLineChars="100" w:firstLine="180"/>
              <w:rPr>
                <w:color w:val="000000"/>
                <w:sz w:val="18"/>
                <w:szCs w:val="18"/>
              </w:rPr>
            </w:pPr>
            <w:r w:rsidRPr="003E22D9">
              <w:rPr>
                <w:rFonts w:hAnsi="ＭＳ ゴシック" w:hint="eastAsia"/>
                <w:color w:val="000000"/>
                <w:sz w:val="18"/>
                <w:szCs w:val="18"/>
              </w:rPr>
              <w:t xml:space="preserve">（２）介護職員処遇改善加算（Ⅱ）　</w:t>
            </w:r>
            <w:r w:rsidRPr="003E22D9">
              <w:rPr>
                <w:rFonts w:hint="eastAsia"/>
                <w:color w:val="000000"/>
                <w:sz w:val="18"/>
                <w:szCs w:val="18"/>
              </w:rPr>
              <w:t>所定単位数の43/1000</w:t>
            </w:r>
          </w:p>
          <w:p w:rsidR="00851D80" w:rsidRPr="003E22D9" w:rsidRDefault="00851D80" w:rsidP="00851D80">
            <w:pPr>
              <w:spacing w:line="200" w:lineRule="exact"/>
              <w:ind w:right="720" w:firstLineChars="100" w:firstLine="180"/>
              <w:rPr>
                <w:rFonts w:hAnsi="ＭＳ ゴシック"/>
                <w:color w:val="000000"/>
                <w:sz w:val="16"/>
                <w:szCs w:val="18"/>
              </w:rPr>
            </w:pPr>
            <w:r w:rsidRPr="003E22D9">
              <w:rPr>
                <w:rFonts w:hAnsi="ＭＳ ゴシック" w:hint="eastAsia"/>
                <w:color w:val="000000"/>
                <w:sz w:val="18"/>
                <w:szCs w:val="18"/>
              </w:rPr>
              <w:t xml:space="preserve">（３）介護職員処遇改善加算（Ⅲ）　</w:t>
            </w:r>
            <w:r w:rsidRPr="003E22D9">
              <w:rPr>
                <w:rFonts w:hint="eastAsia"/>
                <w:color w:val="000000"/>
                <w:sz w:val="18"/>
                <w:szCs w:val="18"/>
              </w:rPr>
              <w:t>所定単位数の23/1000</w:t>
            </w:r>
          </w:p>
          <w:p w:rsidR="00851D80" w:rsidRPr="003E22D9" w:rsidRDefault="00851D80" w:rsidP="00851D80">
            <w:pPr>
              <w:spacing w:line="200" w:lineRule="exact"/>
              <w:ind w:right="720" w:firstLineChars="100" w:firstLine="160"/>
              <w:rPr>
                <w:rFonts w:hAnsi="ＭＳ ゴシック"/>
                <w:color w:val="000000"/>
                <w:sz w:val="16"/>
                <w:szCs w:val="18"/>
              </w:rPr>
            </w:pPr>
          </w:p>
          <w:p w:rsidR="00851D80" w:rsidRPr="003E22D9" w:rsidRDefault="00851D80" w:rsidP="00851D80">
            <w:pPr>
              <w:spacing w:line="200" w:lineRule="exac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【経過措置】</w:t>
            </w:r>
          </w:p>
          <w:p w:rsidR="00851D80" w:rsidRPr="003E22D9" w:rsidRDefault="00851D80" w:rsidP="00851D80">
            <w:pPr>
              <w:spacing w:line="200" w:lineRule="exact"/>
              <w:rPr>
                <w:rFonts w:hAnsi="ＭＳ ゴシック" w:cs="ＭＳ Ｐゴシック"/>
                <w:color w:val="000000"/>
                <w:kern w:val="24"/>
                <w:sz w:val="16"/>
                <w:szCs w:val="18"/>
              </w:rPr>
            </w:pPr>
            <w:r w:rsidRPr="003E22D9">
              <w:rPr>
                <w:rFonts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282"/>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②①の賃金改善に関する計画並びに当該計画に係る実施期間及び実施方法その他の介護職員の処遇改善の計画等を記載した介護職員処遇改善計画書を作成し、全ての介護職員に周知し、</w:t>
            </w:r>
            <w:r w:rsidR="00EA1065">
              <w:rPr>
                <w:rFonts w:hAnsi="ＭＳ ゴシック" w:hint="eastAsia"/>
                <w:color w:val="000000"/>
                <w:sz w:val="16"/>
                <w:szCs w:val="18"/>
              </w:rPr>
              <w:t>指定権者</w:t>
            </w:r>
            <w:r w:rsidRPr="003E22D9">
              <w:rPr>
                <w:rFonts w:hAnsi="ＭＳ ゴシック" w:hint="eastAsia"/>
                <w:color w:val="000000"/>
                <w:sz w:val="16"/>
                <w:szCs w:val="18"/>
              </w:rPr>
              <w:t>に届けているか。</w:t>
            </w: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autoSpaceDE w:val="0"/>
              <w:autoSpaceDN w:val="0"/>
              <w:adjustRightInd w:val="0"/>
              <w:spacing w:line="200" w:lineRule="exact"/>
              <w:rPr>
                <w:rFonts w:hAnsi="ＭＳ ゴシック" w:cs="MS-Mincho"/>
                <w:color w:val="000000"/>
                <w:kern w:val="0"/>
                <w:sz w:val="16"/>
                <w:szCs w:val="18"/>
              </w:rPr>
            </w:pPr>
            <w:r w:rsidRPr="003E22D9">
              <w:rPr>
                <w:rFonts w:hAnsi="ＭＳ ゴシック" w:hint="eastAsia"/>
                <w:color w:val="000000"/>
                <w:sz w:val="16"/>
                <w:szCs w:val="18"/>
              </w:rPr>
              <w:t>③介護職員処遇改善加算の算定額に相当する賃金改善を実施しているか。</w:t>
            </w: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pStyle w:val="a3"/>
              <w:spacing w:line="200" w:lineRule="exact"/>
              <w:ind w:left="160" w:hangingChars="100" w:hanging="160"/>
              <w:rPr>
                <w:rFonts w:hAnsi="ＭＳ ゴシック"/>
                <w:color w:val="000000"/>
                <w:sz w:val="16"/>
                <w:szCs w:val="18"/>
                <w:lang w:val="en-US" w:eastAsia="ja-JP"/>
              </w:rPr>
            </w:pPr>
            <w:r w:rsidRPr="003E22D9">
              <w:rPr>
                <w:rFonts w:hAnsi="ＭＳ ゴシック" w:hint="eastAsia"/>
                <w:color w:val="000000"/>
                <w:sz w:val="16"/>
                <w:szCs w:val="18"/>
                <w:lang w:val="en-US" w:eastAsia="ja-JP"/>
              </w:rPr>
              <w:t>④事業年度ごとに介護職員の処遇改善に関する実績を</w:t>
            </w:r>
            <w:r w:rsidR="00EA1065">
              <w:rPr>
                <w:rFonts w:hAnsi="ＭＳ ゴシック" w:hint="eastAsia"/>
                <w:color w:val="000000"/>
                <w:sz w:val="16"/>
                <w:szCs w:val="18"/>
                <w:lang w:val="en-US" w:eastAsia="ja-JP"/>
              </w:rPr>
              <w:t>指定権者</w:t>
            </w:r>
            <w:r w:rsidRPr="003E22D9">
              <w:rPr>
                <w:rFonts w:hAnsi="ＭＳ ゴシック" w:hint="eastAsia"/>
                <w:color w:val="000000"/>
                <w:sz w:val="16"/>
                <w:szCs w:val="18"/>
                <w:lang w:val="en-US" w:eastAsia="ja-JP"/>
              </w:rPr>
              <w:t>に報告しているか。</w:t>
            </w: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pStyle w:val="a3"/>
              <w:spacing w:line="200" w:lineRule="exact"/>
              <w:ind w:left="160" w:hangingChars="100" w:hanging="160"/>
              <w:rPr>
                <w:rFonts w:hAnsi="ＭＳ ゴシック"/>
                <w:color w:val="000000"/>
                <w:sz w:val="16"/>
                <w:szCs w:val="18"/>
                <w:lang w:val="en-US" w:eastAsia="ja-JP"/>
              </w:rPr>
            </w:pPr>
            <w:r w:rsidRPr="003E22D9">
              <w:rPr>
                <w:rFonts w:hAnsi="ＭＳ ゴシック" w:hint="eastAsia"/>
                <w:color w:val="000000"/>
                <w:sz w:val="16"/>
                <w:szCs w:val="18"/>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pStyle w:val="a3"/>
              <w:spacing w:line="200" w:lineRule="exact"/>
              <w:ind w:left="160" w:hangingChars="100" w:hanging="160"/>
              <w:rPr>
                <w:rFonts w:hAnsi="ＭＳ ゴシック"/>
                <w:color w:val="000000"/>
                <w:sz w:val="16"/>
                <w:szCs w:val="18"/>
                <w:lang w:val="en-US" w:eastAsia="ja-JP"/>
              </w:rPr>
            </w:pPr>
            <w:r w:rsidRPr="003E22D9">
              <w:rPr>
                <w:rFonts w:hAnsi="ＭＳ ゴシック" w:hint="eastAsia"/>
                <w:color w:val="000000"/>
                <w:sz w:val="16"/>
                <w:szCs w:val="18"/>
                <w:lang w:val="en-US" w:eastAsia="ja-JP"/>
              </w:rPr>
              <w:t>⑥労働保険料の納付が適正に行われているか。</w:t>
            </w: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pStyle w:val="a3"/>
              <w:spacing w:line="200" w:lineRule="exact"/>
              <w:ind w:leftChars="-30" w:left="-63" w:firstLineChars="50" w:firstLine="80"/>
              <w:rPr>
                <w:rFonts w:hAnsi="ＭＳ ゴシック"/>
                <w:color w:val="000000"/>
                <w:sz w:val="16"/>
                <w:lang w:val="en-US" w:eastAsia="ja-JP"/>
              </w:rPr>
            </w:pPr>
            <w:r w:rsidRPr="003E22D9">
              <w:rPr>
                <w:rFonts w:hAnsi="ＭＳ ゴシック" w:hint="eastAsia"/>
                <w:color w:val="000000"/>
                <w:sz w:val="16"/>
                <w:lang w:val="en-US" w:eastAsia="ja-JP"/>
              </w:rPr>
              <w:t>⑦次にかかげる基準のいずれにも適合しているか。</w:t>
            </w:r>
          </w:p>
          <w:p w:rsidR="00851D80" w:rsidRPr="003E22D9" w:rsidRDefault="00851D80" w:rsidP="00851D80">
            <w:pPr>
              <w:pStyle w:val="a3"/>
              <w:spacing w:line="200" w:lineRule="exact"/>
              <w:ind w:leftChars="-30" w:left="-63" w:firstLineChars="50" w:firstLine="80"/>
              <w:rPr>
                <w:rFonts w:hAnsi="ＭＳ ゴシック"/>
                <w:color w:val="000000"/>
                <w:sz w:val="16"/>
                <w:lang w:val="en-US" w:eastAsia="ja-JP"/>
              </w:rPr>
            </w:pPr>
            <w:r w:rsidRPr="003E22D9">
              <w:rPr>
                <w:rFonts w:hAnsi="ＭＳ ゴシック" w:hint="eastAsia"/>
                <w:color w:val="000000"/>
                <w:sz w:val="16"/>
                <w:szCs w:val="18"/>
                <w:lang w:val="en-US" w:eastAsia="ja-JP"/>
              </w:rPr>
              <w:t>（Ⅰ）キャリアパス要件Ⅰ及びⅡ及びⅢと職場環境要件を満たす</w:t>
            </w:r>
          </w:p>
          <w:p w:rsidR="00851D80" w:rsidRPr="003E22D9" w:rsidRDefault="00851D80" w:rsidP="00851D80">
            <w:pPr>
              <w:pStyle w:val="a3"/>
              <w:spacing w:line="200" w:lineRule="exact"/>
              <w:ind w:leftChars="-30" w:left="-63" w:firstLineChars="50" w:firstLine="80"/>
              <w:rPr>
                <w:rFonts w:hAnsi="ＭＳ ゴシック"/>
                <w:color w:val="000000"/>
                <w:sz w:val="16"/>
                <w:szCs w:val="18"/>
                <w:lang w:val="en-US" w:eastAsia="ja-JP"/>
              </w:rPr>
            </w:pPr>
            <w:r w:rsidRPr="003E22D9">
              <w:rPr>
                <w:rFonts w:hAnsi="ＭＳ ゴシック" w:hint="eastAsia"/>
                <w:color w:val="000000"/>
                <w:sz w:val="16"/>
                <w:szCs w:val="18"/>
                <w:lang w:val="en-US" w:eastAsia="ja-JP"/>
              </w:rPr>
              <w:t>（Ⅱ）キャリアパス要件Ⅰ及びⅡと職場環境要件を満たす</w:t>
            </w:r>
          </w:p>
          <w:p w:rsidR="00851D80" w:rsidRPr="003E22D9" w:rsidRDefault="00851D80" w:rsidP="00851D80">
            <w:pPr>
              <w:pStyle w:val="a3"/>
              <w:spacing w:line="200" w:lineRule="exact"/>
              <w:ind w:leftChars="-30" w:left="-63" w:firstLineChars="50" w:firstLine="80"/>
              <w:rPr>
                <w:rFonts w:hAnsi="ＭＳ ゴシック"/>
                <w:color w:val="000000"/>
                <w:sz w:val="16"/>
                <w:lang w:val="en-US" w:eastAsia="ja-JP"/>
              </w:rPr>
            </w:pPr>
            <w:r w:rsidRPr="003E22D9">
              <w:rPr>
                <w:rFonts w:hAnsi="ＭＳ ゴシック" w:hint="eastAsia"/>
                <w:color w:val="000000"/>
                <w:sz w:val="16"/>
                <w:szCs w:val="18"/>
                <w:lang w:val="en-US" w:eastAsia="ja-JP"/>
              </w:rPr>
              <w:t>（Ⅲ）キャリアパス要件Ⅰ又はⅡと職場環境要件を満たす</w:t>
            </w:r>
          </w:p>
          <w:p w:rsidR="00851D80" w:rsidRPr="003E22D9" w:rsidRDefault="00851D80" w:rsidP="00851D80">
            <w:pPr>
              <w:pStyle w:val="a3"/>
              <w:spacing w:line="200" w:lineRule="exact"/>
              <w:rPr>
                <w:rFonts w:hAnsi="ＭＳ ゴシック"/>
                <w:color w:val="000000"/>
                <w:sz w:val="16"/>
                <w:szCs w:val="18"/>
                <w:lang w:val="en-US" w:eastAsia="ja-JP"/>
              </w:rPr>
            </w:pPr>
          </w:p>
          <w:p w:rsidR="00851D80" w:rsidRPr="003E22D9" w:rsidRDefault="00851D80" w:rsidP="00851D80">
            <w:pPr>
              <w:tabs>
                <w:tab w:val="center" w:pos="4252"/>
                <w:tab w:val="right" w:pos="8504"/>
              </w:tabs>
              <w:snapToGrid w:val="0"/>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・キャリアパス要件Ⅰ：職位・職責・職務内容等</w:t>
            </w:r>
            <w:r w:rsidRPr="003E22D9">
              <w:rPr>
                <w:rFonts w:hAnsi="ＭＳ ゴシック" w:hint="eastAsia"/>
                <w:color w:val="000000"/>
                <w:sz w:val="16"/>
              </w:rPr>
              <w:t>に</w:t>
            </w:r>
            <w:r w:rsidRPr="003E22D9">
              <w:rPr>
                <w:rFonts w:hAnsi="ＭＳ ゴシック" w:hint="eastAsia"/>
                <w:color w:val="000000"/>
                <w:sz w:val="16"/>
                <w:szCs w:val="18"/>
              </w:rPr>
              <w:t>応じた任用要件と賃金体系を整備</w:t>
            </w:r>
            <w:r w:rsidRPr="003E22D9">
              <w:rPr>
                <w:rFonts w:hAnsi="ＭＳ ゴシック" w:hint="eastAsia"/>
                <w:color w:val="000000"/>
                <w:sz w:val="16"/>
              </w:rPr>
              <w:t>する</w:t>
            </w:r>
            <w:r w:rsidRPr="003E22D9">
              <w:rPr>
                <w:rFonts w:hAnsi="ＭＳ ゴシック" w:hint="eastAsia"/>
                <w:color w:val="000000"/>
                <w:sz w:val="16"/>
                <w:szCs w:val="18"/>
              </w:rPr>
              <w:t>こと</w:t>
            </w:r>
          </w:p>
          <w:p w:rsidR="00851D80" w:rsidRPr="003E22D9" w:rsidRDefault="00851D80" w:rsidP="00851D80">
            <w:pPr>
              <w:tabs>
                <w:tab w:val="center" w:pos="4252"/>
                <w:tab w:val="right" w:pos="8504"/>
              </w:tabs>
              <w:snapToGrid w:val="0"/>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・キャリアパス要件Ⅱ：資質向上のための計画を策定して研修の実施又は研修の機会を確保すること</w:t>
            </w:r>
          </w:p>
          <w:p w:rsidR="00851D80" w:rsidRPr="003E22D9" w:rsidRDefault="00851D80" w:rsidP="00851D80">
            <w:pPr>
              <w:tabs>
                <w:tab w:val="center" w:pos="4252"/>
                <w:tab w:val="right" w:pos="8504"/>
              </w:tabs>
              <w:snapToGrid w:val="0"/>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851D80" w:rsidRPr="003E22D9" w:rsidRDefault="00851D80" w:rsidP="00851D80">
            <w:pPr>
              <w:tabs>
                <w:tab w:val="center" w:pos="4252"/>
                <w:tab w:val="right" w:pos="8504"/>
              </w:tabs>
              <w:snapToGrid w:val="0"/>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・職場環境等要件：賃金改善以外の処遇改善を実施すること</w:t>
            </w: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20"/>
        </w:trPr>
        <w:tc>
          <w:tcPr>
            <w:tcW w:w="2376" w:type="dxa"/>
            <w:gridSpan w:val="3"/>
            <w:vMerge/>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ind w:left="160" w:hangingChars="100" w:hanging="160"/>
              <w:rPr>
                <w:rFonts w:hAnsi="ＭＳ ゴシック"/>
                <w:color w:val="000000"/>
                <w:sz w:val="16"/>
                <w:szCs w:val="18"/>
              </w:rPr>
            </w:pPr>
            <w:r w:rsidRPr="003E22D9">
              <w:rPr>
                <w:rFonts w:hAnsi="ＭＳ ゴシック" w:hint="eastAsia"/>
                <w:color w:val="000000"/>
                <w:sz w:val="16"/>
                <w:szCs w:val="18"/>
              </w:rPr>
              <w:t>⑧</w:t>
            </w:r>
            <w:r w:rsidRPr="003E22D9">
              <w:rPr>
                <w:rFonts w:hAnsi="ＭＳ ゴシック" w:hint="eastAsia"/>
                <w:b/>
                <w:color w:val="000000"/>
                <w:sz w:val="16"/>
                <w:szCs w:val="18"/>
              </w:rPr>
              <w:t>〔職場環境要件〕</w:t>
            </w:r>
            <w:r w:rsidRPr="003E22D9">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c>
          <w:tcPr>
            <w:tcW w:w="426" w:type="dxa"/>
            <w:vMerge/>
            <w:shd w:val="clear" w:color="auto" w:fill="auto"/>
            <w:vAlign w:val="center"/>
          </w:tcPr>
          <w:p w:rsidR="00851D80" w:rsidRPr="003E22D9" w:rsidRDefault="00851D80" w:rsidP="00851D80">
            <w:pPr>
              <w:spacing w:line="200" w:lineRule="exact"/>
              <w:rPr>
                <w:rFonts w:hAnsi="ＭＳ ゴシック"/>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val="restart"/>
            <w:shd w:val="clear" w:color="auto" w:fill="auto"/>
          </w:tcPr>
          <w:p w:rsidR="00851D80" w:rsidRPr="003E22D9" w:rsidRDefault="00851D80" w:rsidP="00851D80">
            <w:pPr>
              <w:pStyle w:val="ae"/>
              <w:numPr>
                <w:ilvl w:val="0"/>
                <w:numId w:val="31"/>
              </w:numPr>
              <w:spacing w:line="200" w:lineRule="exact"/>
              <w:ind w:leftChars="0"/>
              <w:rPr>
                <w:rFonts w:hAnsi="ＭＳ ゴシック"/>
                <w:sz w:val="18"/>
                <w:szCs w:val="18"/>
              </w:rPr>
            </w:pPr>
            <w:r w:rsidRPr="003E22D9">
              <w:rPr>
                <w:rFonts w:hAnsi="ＭＳ ゴシック" w:hint="eastAsia"/>
                <w:sz w:val="18"/>
                <w:szCs w:val="18"/>
              </w:rPr>
              <w:lastRenderedPageBreak/>
              <w:t>介護職員等特定処遇改善加算</w:t>
            </w:r>
          </w:p>
          <w:p w:rsidR="00851D80" w:rsidRPr="003E22D9" w:rsidRDefault="00851D80" w:rsidP="00851D80">
            <w:pPr>
              <w:spacing w:line="200" w:lineRule="exact"/>
              <w:rPr>
                <w:rFonts w:hAnsi="ＭＳ ゴシック"/>
                <w:color w:val="000000"/>
                <w:sz w:val="18"/>
                <w:szCs w:val="18"/>
                <w:shd w:val="pct15" w:color="auto" w:fill="FFFFFF"/>
              </w:rPr>
            </w:pPr>
            <w:r w:rsidRPr="003E22D9">
              <w:rPr>
                <w:rFonts w:hAnsi="ＭＳ ゴシック" w:hint="eastAsia"/>
                <w:color w:val="000000"/>
                <w:sz w:val="18"/>
                <w:szCs w:val="18"/>
                <w:shd w:val="pct15" w:color="auto" w:fill="FFFFFF"/>
              </w:rPr>
              <w:t>【通所介護相当サービス】</w:t>
            </w:r>
          </w:p>
        </w:tc>
        <w:tc>
          <w:tcPr>
            <w:tcW w:w="6235" w:type="dxa"/>
            <w:shd w:val="clear" w:color="auto" w:fill="auto"/>
          </w:tcPr>
          <w:p w:rsidR="00851D80" w:rsidRPr="003E22D9" w:rsidRDefault="00851D80" w:rsidP="00851D80">
            <w:pPr>
              <w:tabs>
                <w:tab w:val="center" w:pos="4252"/>
                <w:tab w:val="right" w:pos="8504"/>
              </w:tabs>
              <w:snapToGrid w:val="0"/>
              <w:spacing w:line="200" w:lineRule="exact"/>
              <w:rPr>
                <w:rFonts w:hAnsi="ＭＳ ゴシック"/>
                <w:sz w:val="18"/>
                <w:szCs w:val="18"/>
              </w:rPr>
            </w:pPr>
            <w:r w:rsidRPr="003E22D9">
              <w:rPr>
                <w:rFonts w:hAnsi="ＭＳ ゴシック" w:hint="eastAsia"/>
                <w:sz w:val="18"/>
                <w:szCs w:val="18"/>
              </w:rPr>
              <w:t>別に厚生労働大臣が定める基準に適合している介護職員等の賃金の改善等を実施しているものとして</w:t>
            </w:r>
            <w:r w:rsidR="00EA1065">
              <w:rPr>
                <w:rFonts w:hAnsi="ＭＳ ゴシック" w:hint="eastAsia"/>
                <w:sz w:val="18"/>
                <w:szCs w:val="18"/>
              </w:rPr>
              <w:t>指定権者</w:t>
            </w:r>
            <w:r w:rsidRPr="003E22D9">
              <w:rPr>
                <w:rFonts w:hAnsi="ＭＳ ゴシック" w:hint="eastAsia"/>
                <w:sz w:val="18"/>
                <w:szCs w:val="18"/>
              </w:rPr>
              <w:t>に届け出た指定</w:t>
            </w:r>
            <w:r w:rsidRPr="003E22D9">
              <w:rPr>
                <w:rFonts w:hAnsi="ＭＳ ゴシック" w:cs="ＭＳ Ｐゴシック" w:hint="eastAsia"/>
                <w:color w:val="000000"/>
                <w:kern w:val="24"/>
                <w:sz w:val="18"/>
                <w:szCs w:val="18"/>
              </w:rPr>
              <w:t>通所介護</w:t>
            </w:r>
            <w:r w:rsidRPr="003E22D9">
              <w:rPr>
                <w:rFonts w:hAnsi="ＭＳ ゴシック" w:hint="eastAsia"/>
                <w:sz w:val="18"/>
                <w:szCs w:val="18"/>
              </w:rPr>
              <w:t>事業所が、利用者に対し、指定</w:t>
            </w:r>
            <w:r w:rsidRPr="003E22D9">
              <w:rPr>
                <w:rFonts w:hAnsi="ＭＳ ゴシック" w:cs="ＭＳ Ｐゴシック" w:hint="eastAsia"/>
                <w:color w:val="000000"/>
                <w:kern w:val="24"/>
                <w:sz w:val="18"/>
                <w:szCs w:val="18"/>
              </w:rPr>
              <w:t>通所介護</w:t>
            </w:r>
            <w:r w:rsidRPr="003E22D9">
              <w:rPr>
                <w:rFonts w:hAnsi="ＭＳ ゴシック" w:hint="eastAsia"/>
                <w:sz w:val="18"/>
                <w:szCs w:val="18"/>
              </w:rPr>
              <w:t>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851D80" w:rsidRPr="003E22D9" w:rsidRDefault="00851D80" w:rsidP="00851D80">
            <w:pPr>
              <w:tabs>
                <w:tab w:val="center" w:pos="4252"/>
                <w:tab w:val="right" w:pos="8504"/>
              </w:tabs>
              <w:snapToGrid w:val="0"/>
              <w:spacing w:line="200" w:lineRule="exact"/>
              <w:ind w:firstLineChars="100" w:firstLine="180"/>
              <w:rPr>
                <w:rFonts w:hAnsi="ＭＳ ゴシック"/>
                <w:sz w:val="18"/>
                <w:szCs w:val="18"/>
              </w:rPr>
            </w:pPr>
            <w:r w:rsidRPr="003E22D9">
              <w:rPr>
                <w:rFonts w:hAnsi="ＭＳ ゴシック" w:hint="eastAsia"/>
                <w:color w:val="000000"/>
                <w:sz w:val="18"/>
                <w:szCs w:val="18"/>
              </w:rPr>
              <w:t>（１）</w:t>
            </w:r>
            <w:r w:rsidRPr="003E22D9">
              <w:rPr>
                <w:rFonts w:hAnsi="ＭＳ ゴシック" w:hint="eastAsia"/>
                <w:sz w:val="18"/>
                <w:szCs w:val="18"/>
              </w:rPr>
              <w:t>介護職員等特定処遇改善加算（Ⅰ）　所定単位数の12/1000</w:t>
            </w:r>
          </w:p>
          <w:p w:rsidR="00851D80" w:rsidRPr="003E22D9" w:rsidRDefault="00851D80" w:rsidP="00851D80">
            <w:pPr>
              <w:tabs>
                <w:tab w:val="center" w:pos="4252"/>
                <w:tab w:val="right" w:pos="8504"/>
              </w:tabs>
              <w:snapToGrid w:val="0"/>
              <w:spacing w:line="200" w:lineRule="exact"/>
              <w:ind w:firstLineChars="100" w:firstLine="180"/>
              <w:rPr>
                <w:rFonts w:hAnsi="ＭＳ ゴシック"/>
                <w:sz w:val="18"/>
                <w:szCs w:val="18"/>
              </w:rPr>
            </w:pPr>
            <w:r w:rsidRPr="003E22D9">
              <w:rPr>
                <w:rFonts w:hAnsi="ＭＳ ゴシック" w:hint="eastAsia"/>
                <w:color w:val="000000"/>
                <w:sz w:val="18"/>
                <w:szCs w:val="18"/>
              </w:rPr>
              <w:t>（２）</w:t>
            </w:r>
            <w:r w:rsidRPr="003E22D9">
              <w:rPr>
                <w:rFonts w:hAnsi="ＭＳ ゴシック" w:hint="eastAsia"/>
                <w:sz w:val="18"/>
                <w:szCs w:val="18"/>
              </w:rPr>
              <w:t>介護職員等特定処遇改善加算（Ⅱ）　所定単位数の10/1000</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6"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tcBorders>
              <w:bottom w:val="dotted" w:sz="4" w:space="0" w:color="auto"/>
            </w:tcBorders>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tcBorders>
              <w:top w:val="dotted" w:sz="4" w:space="0" w:color="auto"/>
              <w:bottom w:val="dotted" w:sz="4" w:space="0" w:color="auto"/>
            </w:tcBorders>
            <w:shd w:val="clear" w:color="auto" w:fill="auto"/>
          </w:tcPr>
          <w:p w:rsidR="00851D80" w:rsidRPr="003E22D9" w:rsidRDefault="00851D80" w:rsidP="00851D80">
            <w:pPr>
              <w:spacing w:line="200" w:lineRule="exact"/>
              <w:ind w:left="320" w:hangingChars="200" w:hanging="320"/>
              <w:rPr>
                <w:rFonts w:hAnsi="ＭＳ ゴシック"/>
                <w:sz w:val="16"/>
                <w:szCs w:val="18"/>
              </w:rPr>
            </w:pPr>
            <w:r w:rsidRPr="003E22D9">
              <w:rPr>
                <w:rFonts w:hAnsi="ＭＳ ゴシック" w:hint="eastAsia"/>
                <w:sz w:val="16"/>
                <w:szCs w:val="18"/>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tcBorders>
              <w:top w:val="dotted" w:sz="4" w:space="0" w:color="auto"/>
              <w:bottom w:val="dotted" w:sz="4" w:space="0" w:color="auto"/>
            </w:tcBorders>
            <w:shd w:val="clear" w:color="auto" w:fill="auto"/>
          </w:tcPr>
          <w:p w:rsidR="00851D80" w:rsidRPr="003E22D9" w:rsidRDefault="00851D80" w:rsidP="00851D80">
            <w:pPr>
              <w:spacing w:line="200" w:lineRule="exact"/>
              <w:ind w:left="320" w:hangingChars="200" w:hanging="320"/>
              <w:rPr>
                <w:rFonts w:hAnsi="ＭＳ ゴシック"/>
                <w:sz w:val="16"/>
                <w:szCs w:val="18"/>
              </w:rPr>
            </w:pPr>
            <w:r w:rsidRPr="003E22D9">
              <w:rPr>
                <w:rFonts w:hAnsi="ＭＳ ゴシック" w:hint="eastAsia"/>
                <w:sz w:val="16"/>
                <w:szCs w:val="18"/>
              </w:rPr>
              <w:t>(二)経験・技能のある介護職員の賃金改善に要する費用の見込額の平均が、介護職員（経験・技能のある介護職員を除く。）の賃金改善に要する費用の見込額</w:t>
            </w:r>
            <w:r w:rsidRPr="003E22D9">
              <w:rPr>
                <w:rFonts w:hAnsi="ＭＳ ゴシック" w:hint="eastAsia"/>
                <w:sz w:val="16"/>
                <w:szCs w:val="16"/>
              </w:rPr>
              <w:t>を上回っている</w:t>
            </w:r>
            <w:r w:rsidRPr="003E22D9">
              <w:rPr>
                <w:rFonts w:hAnsi="ＭＳ ゴシック" w:hint="eastAsia"/>
                <w:sz w:val="16"/>
                <w:szCs w:val="18"/>
              </w:rPr>
              <w:t>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tcBorders>
              <w:top w:val="dotted" w:sz="4" w:space="0" w:color="auto"/>
              <w:bottom w:val="dotted" w:sz="4" w:space="0" w:color="auto"/>
            </w:tcBorders>
            <w:shd w:val="clear" w:color="auto" w:fill="auto"/>
          </w:tcPr>
          <w:p w:rsidR="00851D80" w:rsidRPr="003E22D9" w:rsidRDefault="00851D80" w:rsidP="00851D80">
            <w:pPr>
              <w:spacing w:line="200" w:lineRule="exact"/>
              <w:ind w:left="320" w:hangingChars="200" w:hanging="320"/>
              <w:rPr>
                <w:rFonts w:hAnsi="ＭＳ ゴシック"/>
                <w:sz w:val="16"/>
                <w:szCs w:val="18"/>
              </w:rPr>
            </w:pPr>
            <w:r w:rsidRPr="003E22D9">
              <w:rPr>
                <w:rFonts w:hAnsi="ＭＳ ゴシック" w:hint="eastAsia"/>
                <w:sz w:val="16"/>
                <w:szCs w:val="18"/>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tcBorders>
              <w:top w:val="dotted" w:sz="4" w:space="0" w:color="auto"/>
            </w:tcBorders>
            <w:shd w:val="clear" w:color="auto" w:fill="auto"/>
          </w:tcPr>
          <w:p w:rsidR="00851D80" w:rsidRPr="003E22D9" w:rsidRDefault="00851D80" w:rsidP="00851D80">
            <w:pPr>
              <w:spacing w:line="200" w:lineRule="exact"/>
              <w:ind w:left="320" w:hangingChars="200" w:hanging="320"/>
              <w:rPr>
                <w:rFonts w:hAnsi="ＭＳ ゴシック"/>
                <w:sz w:val="16"/>
                <w:szCs w:val="18"/>
              </w:rPr>
            </w:pPr>
            <w:r w:rsidRPr="003E22D9">
              <w:rPr>
                <w:rFonts w:hAnsi="ＭＳ ゴシック" w:hint="eastAsia"/>
                <w:sz w:val="16"/>
                <w:szCs w:val="18"/>
              </w:rPr>
              <w:t>(四)介護職員以外の職員の賃金改善後の賃金の見込額が年額440万円を上回らないこと。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②</w:t>
            </w:r>
            <w:r w:rsidRPr="003E22D9">
              <w:rPr>
                <w:rFonts w:hAnsi="ＭＳ ゴシック" w:hint="eastAsia"/>
                <w:b/>
                <w:sz w:val="16"/>
                <w:szCs w:val="16"/>
              </w:rPr>
              <w:t>〔介護職員等特定処遇改善計画書〕</w:t>
            </w:r>
            <w:r w:rsidRPr="003E22D9">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EA1065">
              <w:rPr>
                <w:rFonts w:hAnsi="ＭＳ ゴシック" w:hint="eastAsia"/>
                <w:sz w:val="16"/>
                <w:szCs w:val="18"/>
              </w:rPr>
              <w:t>指定権者</w:t>
            </w:r>
            <w:r w:rsidRPr="003E22D9">
              <w:rPr>
                <w:rFonts w:hAnsi="ＭＳ ゴシック" w:hint="eastAsia"/>
                <w:sz w:val="16"/>
                <w:szCs w:val="18"/>
              </w:rPr>
              <w:t>に届け出ていること。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autoSpaceDE w:val="0"/>
              <w:autoSpaceDN w:val="0"/>
              <w:adjustRightInd w:val="0"/>
              <w:spacing w:line="200" w:lineRule="exact"/>
              <w:ind w:left="160" w:hangingChars="100" w:hanging="160"/>
              <w:rPr>
                <w:rFonts w:hAnsi="ＭＳ ゴシック" w:cs="MS-Mincho"/>
                <w:kern w:val="0"/>
                <w:sz w:val="16"/>
                <w:szCs w:val="18"/>
              </w:rPr>
            </w:pPr>
            <w:r w:rsidRPr="003E22D9">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EA1065">
              <w:rPr>
                <w:rFonts w:hAnsi="ＭＳ ゴシック" w:hint="eastAsia"/>
                <w:sz w:val="16"/>
                <w:szCs w:val="18"/>
              </w:rPr>
              <w:t>指定権者</w:t>
            </w:r>
            <w:r w:rsidRPr="003E22D9">
              <w:rPr>
                <w:rFonts w:hAnsi="ＭＳ ゴシック" w:hint="eastAsia"/>
                <w:sz w:val="16"/>
                <w:szCs w:val="18"/>
              </w:rPr>
              <w:t>に届け出ること。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tabs>
                <w:tab w:val="center" w:pos="4252"/>
                <w:tab w:val="right" w:pos="8504"/>
              </w:tabs>
              <w:snapToGrid w:val="0"/>
              <w:spacing w:line="200" w:lineRule="exact"/>
              <w:ind w:left="160" w:hangingChars="100" w:hanging="160"/>
              <w:rPr>
                <w:rFonts w:hAnsi="ＭＳ ゴシック"/>
                <w:sz w:val="16"/>
                <w:szCs w:val="18"/>
              </w:rPr>
            </w:pPr>
            <w:r w:rsidRPr="003E22D9">
              <w:rPr>
                <w:rFonts w:hAnsi="ＭＳ ゴシック" w:hint="eastAsia"/>
                <w:sz w:val="16"/>
                <w:szCs w:val="18"/>
              </w:rPr>
              <w:t>④事業年度ごとに当該事業所の職員の処遇改善に関する実績を</w:t>
            </w:r>
            <w:r w:rsidR="00EA1065">
              <w:rPr>
                <w:rFonts w:hAnsi="ＭＳ ゴシック" w:hint="eastAsia"/>
                <w:sz w:val="16"/>
                <w:szCs w:val="18"/>
              </w:rPr>
              <w:t>指定権者</w:t>
            </w:r>
            <w:r w:rsidRPr="003E22D9">
              <w:rPr>
                <w:rFonts w:hAnsi="ＭＳ ゴシック" w:hint="eastAsia"/>
                <w:sz w:val="16"/>
                <w:szCs w:val="18"/>
              </w:rPr>
              <w:t>に報告すること。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⑤</w:t>
            </w:r>
            <w:r w:rsidRPr="003E22D9">
              <w:rPr>
                <w:rFonts w:hAnsi="ＭＳ ゴシック" w:hint="eastAsia"/>
                <w:b/>
                <w:sz w:val="16"/>
                <w:szCs w:val="16"/>
              </w:rPr>
              <w:t>〔介護福祉士の配置要件〕</w:t>
            </w:r>
            <w:r w:rsidRPr="003E22D9">
              <w:rPr>
                <w:rFonts w:hAnsi="ＭＳ ゴシック" w:hint="eastAsia"/>
                <w:sz w:val="16"/>
                <w:szCs w:val="16"/>
              </w:rPr>
              <w:t>サービス提供体制強化加算(Ⅰ)又は(Ⅱ)のいずれかを届け出ていること。</w:t>
            </w:r>
            <w:r w:rsidRPr="003E22D9">
              <w:rPr>
                <w:rFonts w:hAnsi="ＭＳ ゴシック" w:hint="eastAsia"/>
                <w:sz w:val="16"/>
                <w:szCs w:val="18"/>
              </w:rPr>
              <w:t>（※</w:t>
            </w:r>
            <w:r w:rsidRPr="003E22D9">
              <w:rPr>
                <w:rFonts w:hAnsi="ＭＳ ゴシック" w:hint="eastAsia"/>
                <w:b/>
                <w:sz w:val="16"/>
                <w:szCs w:val="18"/>
              </w:rPr>
              <w:t>加算Ⅰのみ</w:t>
            </w:r>
            <w:r w:rsidRPr="003E22D9">
              <w:rPr>
                <w:rFonts w:hAnsi="ＭＳ ゴシック" w:hint="eastAsia"/>
                <w:sz w:val="16"/>
                <w:szCs w:val="18"/>
              </w:rPr>
              <w:t>）</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sz w:val="16"/>
                <w:szCs w:val="18"/>
              </w:rPr>
              <w:t>⑥</w:t>
            </w:r>
            <w:r w:rsidRPr="003E22D9">
              <w:rPr>
                <w:rFonts w:hAnsi="ＭＳ ゴシック" w:hint="eastAsia"/>
                <w:b/>
                <w:color w:val="000000"/>
                <w:sz w:val="16"/>
                <w:szCs w:val="16"/>
              </w:rPr>
              <w:t>〔現行加算要件〕</w:t>
            </w:r>
            <w:r w:rsidRPr="003E22D9">
              <w:rPr>
                <w:rFonts w:hAnsi="ＭＳ ゴシック" w:hint="eastAsia"/>
                <w:sz w:val="16"/>
                <w:szCs w:val="18"/>
              </w:rPr>
              <w:t>介護職員処遇改善加算(Ⅰ)から(Ⅲ)までのいずれかを算定していること。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pStyle w:val="a3"/>
              <w:spacing w:line="200" w:lineRule="exact"/>
              <w:ind w:left="160" w:hangingChars="100" w:hanging="160"/>
              <w:rPr>
                <w:rFonts w:hAnsi="ＭＳ ゴシック"/>
                <w:sz w:val="16"/>
                <w:szCs w:val="18"/>
              </w:rPr>
            </w:pPr>
            <w:r w:rsidRPr="003E22D9">
              <w:rPr>
                <w:rFonts w:hAnsi="ＭＳ ゴシック" w:hint="eastAsia"/>
                <w:sz w:val="16"/>
                <w:szCs w:val="18"/>
              </w:rPr>
              <w:t>⑦</w:t>
            </w:r>
            <w:r w:rsidRPr="003E22D9">
              <w:rPr>
                <w:rFonts w:hAnsi="ＭＳ ゴシック" w:hint="eastAsia"/>
                <w:b/>
                <w:color w:val="000000"/>
                <w:sz w:val="16"/>
                <w:szCs w:val="16"/>
              </w:rPr>
              <w:t>〔職場環境</w:t>
            </w:r>
            <w:r w:rsidRPr="003E22D9">
              <w:rPr>
                <w:rFonts w:hAnsi="ＭＳ ゴシック" w:hint="eastAsia"/>
                <w:b/>
                <w:color w:val="000000"/>
                <w:sz w:val="16"/>
                <w:szCs w:val="16"/>
                <w:lang w:eastAsia="ja-JP"/>
              </w:rPr>
              <w:t>等</w:t>
            </w:r>
            <w:r w:rsidRPr="003E22D9">
              <w:rPr>
                <w:rFonts w:hAnsi="ＭＳ ゴシック" w:hint="eastAsia"/>
                <w:b/>
                <w:color w:val="000000"/>
                <w:sz w:val="16"/>
                <w:szCs w:val="16"/>
              </w:rPr>
              <w:t>要件〕</w:t>
            </w:r>
            <w:r w:rsidRPr="003E22D9">
              <w:rPr>
                <w:rFonts w:hAnsi="ＭＳ ゴシック" w:hint="eastAsia"/>
                <w:sz w:val="16"/>
                <w:szCs w:val="16"/>
              </w:rPr>
              <w:t>⑵の届出に係る計画の期間中に実施する職員の処遇改善の内容（賃金改善に関するものを除く。以下この号において同じ。）及び当該職員の処遇改善に要する費用の見込額を全ての職員に周知していること。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r w:rsidR="00851D80" w:rsidRPr="003E22D9" w:rsidTr="00851D80">
        <w:tblPrEx>
          <w:tblCellMar>
            <w:left w:w="108" w:type="dxa"/>
            <w:right w:w="108" w:type="dxa"/>
          </w:tblCellMar>
          <w:tblLook w:val="04A0" w:firstRow="1" w:lastRow="0" w:firstColumn="1" w:lastColumn="0" w:noHBand="0" w:noVBand="1"/>
        </w:tblPrEx>
        <w:trPr>
          <w:trHeight w:val="77"/>
        </w:trPr>
        <w:tc>
          <w:tcPr>
            <w:tcW w:w="2376" w:type="dxa"/>
            <w:gridSpan w:val="3"/>
            <w:vMerge/>
            <w:tcBorders>
              <w:bottom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235" w:type="dxa"/>
            <w:shd w:val="clear" w:color="auto" w:fill="auto"/>
          </w:tcPr>
          <w:p w:rsidR="00851D80" w:rsidRPr="003E22D9" w:rsidRDefault="00851D80" w:rsidP="00851D80">
            <w:pPr>
              <w:spacing w:line="200" w:lineRule="exact"/>
              <w:ind w:left="160" w:hangingChars="100" w:hanging="160"/>
              <w:rPr>
                <w:rFonts w:hAnsi="ＭＳ ゴシック"/>
                <w:sz w:val="16"/>
                <w:szCs w:val="18"/>
              </w:rPr>
            </w:pPr>
            <w:r w:rsidRPr="003E22D9">
              <w:rPr>
                <w:rFonts w:hAnsi="ＭＳ ゴシック" w:hint="eastAsia"/>
                <w:color w:val="000000"/>
                <w:sz w:val="16"/>
                <w:szCs w:val="18"/>
              </w:rPr>
              <w:t>⑧</w:t>
            </w:r>
            <w:r w:rsidRPr="003E22D9">
              <w:rPr>
                <w:rFonts w:hAnsi="ＭＳ ゴシック" w:hint="eastAsia"/>
                <w:b/>
                <w:color w:val="000000"/>
                <w:sz w:val="16"/>
                <w:szCs w:val="16"/>
              </w:rPr>
              <w:t>〔見える化要件〕</w:t>
            </w:r>
            <w:r w:rsidRPr="003E22D9">
              <w:rPr>
                <w:rFonts w:hAnsi="ＭＳ ゴシック" w:hint="eastAsia"/>
                <w:color w:val="000000"/>
                <w:sz w:val="16"/>
                <w:szCs w:val="18"/>
              </w:rPr>
              <w:t>⑦の処遇改善の内容等について、インターネットの利用その他の適切な方法により公表していること。</w:t>
            </w: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c>
          <w:tcPr>
            <w:tcW w:w="426" w:type="dxa"/>
            <w:vMerge/>
            <w:shd w:val="clear" w:color="auto" w:fill="auto"/>
            <w:vAlign w:val="center"/>
          </w:tcPr>
          <w:p w:rsidR="00851D80" w:rsidRPr="003E22D9" w:rsidRDefault="00851D80" w:rsidP="00851D80">
            <w:pPr>
              <w:spacing w:line="200" w:lineRule="exact"/>
              <w:rPr>
                <w:sz w:val="18"/>
                <w:szCs w:val="18"/>
              </w:rPr>
            </w:pPr>
          </w:p>
        </w:tc>
      </w:tr>
    </w:tbl>
    <w:p w:rsidR="006D6428" w:rsidRPr="003E22D9" w:rsidRDefault="006D6428" w:rsidP="004A1060">
      <w:pPr>
        <w:spacing w:line="200" w:lineRule="exact"/>
        <w:rPr>
          <w:rFonts w:ascii="ＤＦ特太ゴシック体" w:eastAsia="ＤＦ特太ゴシック体" w:hAnsi="ＭＳ ゴシック"/>
          <w:sz w:val="20"/>
        </w:rPr>
      </w:pPr>
    </w:p>
    <w:p w:rsidR="00E21C39" w:rsidRPr="003E22D9" w:rsidRDefault="00E21C39" w:rsidP="004A1060">
      <w:pPr>
        <w:spacing w:line="200" w:lineRule="exact"/>
        <w:rPr>
          <w:rFonts w:ascii="ＤＦ特太ゴシック体" w:eastAsia="ＤＦ特太ゴシック体" w:hAnsi="ＭＳ ゴシック"/>
          <w:sz w:val="20"/>
        </w:rPr>
      </w:pPr>
      <w:r w:rsidRPr="003E22D9">
        <w:rPr>
          <w:rFonts w:ascii="ＤＦ特太ゴシック体" w:eastAsia="ＤＦ特太ゴシック体" w:hAnsi="ＭＳ ゴシック" w:hint="eastAsia"/>
          <w:sz w:val="20"/>
        </w:rPr>
        <w:t>Ⅵ－２（茨木市介護予防・日常生活支援総合事業費関係）</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6"/>
        <w:gridCol w:w="6166"/>
        <w:gridCol w:w="420"/>
        <w:gridCol w:w="420"/>
        <w:gridCol w:w="420"/>
      </w:tblGrid>
      <w:tr w:rsidR="00851D80" w:rsidRPr="003E22D9" w:rsidTr="00851D80">
        <w:tc>
          <w:tcPr>
            <w:tcW w:w="2396"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項　　目</w:t>
            </w:r>
          </w:p>
        </w:tc>
        <w:tc>
          <w:tcPr>
            <w:tcW w:w="616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851D80" w:rsidRPr="003E22D9" w:rsidRDefault="00851D80" w:rsidP="00851D80">
            <w:pPr>
              <w:spacing w:line="200" w:lineRule="exact"/>
              <w:jc w:val="center"/>
              <w:rPr>
                <w:rFonts w:hAnsi="ＭＳ ゴシック"/>
                <w:sz w:val="18"/>
                <w:szCs w:val="18"/>
              </w:rPr>
            </w:pPr>
            <w:r w:rsidRPr="003E22D9">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不適</w:t>
            </w:r>
          </w:p>
        </w:tc>
        <w:tc>
          <w:tcPr>
            <w:tcW w:w="420" w:type="dxa"/>
            <w:tcBorders>
              <w:top w:val="single" w:sz="12" w:space="0" w:color="auto"/>
              <w:bottom w:val="single" w:sz="12" w:space="0" w:color="auto"/>
              <w:right w:val="single" w:sz="12" w:space="0" w:color="auto"/>
            </w:tcBorders>
            <w:shd w:val="clear" w:color="auto" w:fill="E0E0E0"/>
            <w:vAlign w:val="center"/>
          </w:tcPr>
          <w:p w:rsidR="00851D80" w:rsidRPr="003E22D9" w:rsidRDefault="00851D80" w:rsidP="00851D80">
            <w:pPr>
              <w:jc w:val="center"/>
              <w:rPr>
                <w:rFonts w:hAnsi="ＭＳ ゴシック"/>
                <w:sz w:val="16"/>
                <w:szCs w:val="16"/>
              </w:rPr>
            </w:pPr>
            <w:r w:rsidRPr="003E22D9">
              <w:rPr>
                <w:rFonts w:hAnsi="ＭＳ ゴシック" w:hint="eastAsia"/>
                <w:sz w:val="16"/>
                <w:szCs w:val="16"/>
              </w:rPr>
              <w:t>該当なし</w:t>
            </w:r>
          </w:p>
        </w:tc>
      </w:tr>
      <w:tr w:rsidR="00851D80" w:rsidRPr="003E22D9" w:rsidTr="002239DE">
        <w:trPr>
          <w:trHeight w:val="219"/>
        </w:trPr>
        <w:tc>
          <w:tcPr>
            <w:tcW w:w="2396" w:type="dxa"/>
            <w:vMerge w:val="restart"/>
          </w:tcPr>
          <w:p w:rsidR="00851D80" w:rsidRPr="003E22D9" w:rsidRDefault="00851D80" w:rsidP="00851D80">
            <w:pPr>
              <w:pStyle w:val="ae"/>
              <w:numPr>
                <w:ilvl w:val="0"/>
                <w:numId w:val="32"/>
              </w:numPr>
              <w:spacing w:line="200" w:lineRule="exact"/>
              <w:ind w:leftChars="0"/>
              <w:rPr>
                <w:rFonts w:hAnsi="ＭＳ ゴシック"/>
                <w:sz w:val="18"/>
                <w:szCs w:val="18"/>
              </w:rPr>
            </w:pPr>
            <w:r w:rsidRPr="003E22D9">
              <w:rPr>
                <w:rFonts w:hAnsi="ＭＳ ゴシック" w:hint="eastAsia"/>
                <w:sz w:val="18"/>
                <w:szCs w:val="18"/>
              </w:rPr>
              <w:t>事業費単位</w:t>
            </w:r>
          </w:p>
        </w:tc>
        <w:tc>
          <w:tcPr>
            <w:tcW w:w="6166" w:type="dxa"/>
            <w:shd w:val="clear" w:color="auto" w:fill="auto"/>
          </w:tcPr>
          <w:p w:rsidR="00851D80" w:rsidRPr="003E22D9" w:rsidRDefault="00851D80" w:rsidP="00851D80">
            <w:pPr>
              <w:spacing w:line="200" w:lineRule="exact"/>
              <w:ind w:left="-4"/>
              <w:rPr>
                <w:rFonts w:hAnsi="ＭＳ ゴシック"/>
                <w:sz w:val="18"/>
                <w:szCs w:val="18"/>
              </w:rPr>
            </w:pPr>
            <w:r w:rsidRPr="003E22D9">
              <w:rPr>
                <w:rFonts w:hAnsi="ＭＳ ゴシック" w:hint="eastAsia"/>
                <w:sz w:val="18"/>
                <w:szCs w:val="18"/>
              </w:rPr>
              <w:t>旧指定介護予防サービス基準第</w:t>
            </w:r>
            <w:r w:rsidRPr="003E22D9">
              <w:rPr>
                <w:rFonts w:hAnsi="ＭＳ ゴシック"/>
                <w:sz w:val="18"/>
                <w:szCs w:val="18"/>
              </w:rPr>
              <w:t>97</w:t>
            </w:r>
            <w:r w:rsidRPr="003E22D9">
              <w:rPr>
                <w:rFonts w:hAnsi="ＭＳ ゴシック" w:hint="eastAsia"/>
                <w:sz w:val="18"/>
                <w:szCs w:val="18"/>
              </w:rPr>
              <w:t>条に定める看護職員（看護師又は准看護師をいう。以下同じ。）又は介護職員の員数を置いているものとして市町村長に届け出た通所型サービス事業所において、通所型サービスを行った場合に、次に掲げる区分に応じ、⑴及び⑵については１月につき、⑶及び⑷については１回につき、それぞれ所定単位数を算定しているか。</w:t>
            </w:r>
          </w:p>
          <w:p w:rsidR="00851D80" w:rsidRPr="003E22D9" w:rsidRDefault="00851D80" w:rsidP="00851D80">
            <w:pPr>
              <w:spacing w:line="200" w:lineRule="exact"/>
              <w:ind w:left="-4"/>
              <w:rPr>
                <w:rFonts w:hAnsi="ＭＳ ゴシック"/>
                <w:sz w:val="16"/>
                <w:szCs w:val="16"/>
              </w:rPr>
            </w:pPr>
            <w:r w:rsidRPr="003E22D9">
              <w:rPr>
                <w:rFonts w:hAnsi="ＭＳ ゴシック" w:hint="eastAsia"/>
                <w:sz w:val="16"/>
                <w:szCs w:val="16"/>
              </w:rPr>
              <w:t>(1</w:t>
            </w:r>
            <w:r w:rsidRPr="003E22D9">
              <w:rPr>
                <w:rFonts w:hAnsi="ＭＳ ゴシック"/>
                <w:sz w:val="16"/>
                <w:szCs w:val="16"/>
              </w:rPr>
              <w:t xml:space="preserve">) </w:t>
            </w:r>
            <w:r w:rsidRPr="003E22D9">
              <w:rPr>
                <w:rFonts w:hAnsi="ＭＳ ゴシック" w:hint="eastAsia"/>
                <w:sz w:val="16"/>
                <w:szCs w:val="16"/>
              </w:rPr>
              <w:t>事業対象者・要支援１</w:t>
            </w:r>
            <w:r w:rsidRPr="003E22D9">
              <w:rPr>
                <w:rFonts w:hAnsi="ＭＳ ゴシック" w:hint="eastAsia"/>
                <w:color w:val="000000"/>
                <w:sz w:val="16"/>
                <w:szCs w:val="16"/>
              </w:rPr>
              <w:t xml:space="preserve">　　 </w:t>
            </w:r>
            <w:r w:rsidRPr="003E22D9">
              <w:rPr>
                <w:rFonts w:hAnsi="ＭＳ ゴシック"/>
                <w:color w:val="000000"/>
                <w:sz w:val="16"/>
                <w:szCs w:val="16"/>
              </w:rPr>
              <w:t xml:space="preserve"> </w:t>
            </w:r>
            <w:r w:rsidRPr="003E22D9">
              <w:rPr>
                <w:rFonts w:hAnsi="ＭＳ ゴシック" w:hint="eastAsia"/>
                <w:color w:val="000000"/>
                <w:sz w:val="16"/>
                <w:szCs w:val="16"/>
              </w:rPr>
              <w:t>1,672単位/月</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事業対象者又は要支援状態区分が要支援１である者に対して、通所型サービスを行った場合</w:t>
            </w:r>
          </w:p>
          <w:p w:rsidR="00851D80" w:rsidRPr="003E22D9" w:rsidRDefault="00851D80" w:rsidP="00851D80">
            <w:pPr>
              <w:spacing w:line="200" w:lineRule="exact"/>
              <w:ind w:left="-4"/>
              <w:rPr>
                <w:rFonts w:hAnsi="ＭＳ ゴシック"/>
                <w:sz w:val="16"/>
                <w:szCs w:val="16"/>
              </w:rPr>
            </w:pPr>
            <w:r w:rsidRPr="003E22D9">
              <w:rPr>
                <w:rFonts w:hAnsi="ＭＳ ゴシック"/>
                <w:sz w:val="16"/>
                <w:szCs w:val="16"/>
              </w:rPr>
              <w:t xml:space="preserve">(2) </w:t>
            </w:r>
            <w:r w:rsidRPr="003E22D9">
              <w:rPr>
                <w:rFonts w:hAnsi="ＭＳ ゴシック" w:hint="eastAsia"/>
                <w:sz w:val="16"/>
                <w:szCs w:val="16"/>
              </w:rPr>
              <w:t>事業対象者・要支援２</w:t>
            </w:r>
            <w:r w:rsidRPr="003E22D9">
              <w:rPr>
                <w:rFonts w:hAnsi="ＭＳ ゴシック"/>
                <w:color w:val="000000"/>
                <w:sz w:val="16"/>
                <w:szCs w:val="16"/>
              </w:rPr>
              <w:t xml:space="preserve">   </w:t>
            </w:r>
            <w:r w:rsidRPr="003E22D9">
              <w:rPr>
                <w:rFonts w:hAnsi="ＭＳ ゴシック" w:hint="eastAsia"/>
                <w:color w:val="000000"/>
                <w:sz w:val="16"/>
                <w:szCs w:val="16"/>
              </w:rPr>
              <w:t xml:space="preserve"> 　 3</w:t>
            </w:r>
            <w:r w:rsidRPr="003E22D9">
              <w:rPr>
                <w:rFonts w:hAnsi="ＭＳ ゴシック"/>
                <w:color w:val="000000"/>
                <w:sz w:val="16"/>
                <w:szCs w:val="16"/>
              </w:rPr>
              <w:t>,</w:t>
            </w:r>
            <w:r w:rsidRPr="003E22D9">
              <w:rPr>
                <w:rFonts w:hAnsi="ＭＳ ゴシック" w:hint="eastAsia"/>
                <w:color w:val="000000"/>
                <w:sz w:val="16"/>
                <w:szCs w:val="16"/>
              </w:rPr>
              <w:t>428単位/月</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事業対象者又は要支援状態区分が要支援２である者に対して、通所型サービスを行った場合</w:t>
            </w:r>
          </w:p>
          <w:p w:rsidR="00851D80" w:rsidRPr="003E22D9" w:rsidRDefault="00851D80" w:rsidP="00851D80">
            <w:pPr>
              <w:spacing w:line="200" w:lineRule="exact"/>
              <w:ind w:left="-4"/>
              <w:rPr>
                <w:rFonts w:hAnsi="ＭＳ ゴシック"/>
                <w:sz w:val="16"/>
                <w:szCs w:val="16"/>
              </w:rPr>
            </w:pPr>
            <w:r w:rsidRPr="003E22D9">
              <w:rPr>
                <w:rFonts w:hAnsi="ＭＳ ゴシック"/>
                <w:sz w:val="16"/>
                <w:szCs w:val="16"/>
              </w:rPr>
              <w:t xml:space="preserve">(3) </w:t>
            </w:r>
            <w:r w:rsidRPr="003E22D9">
              <w:rPr>
                <w:rFonts w:hAnsi="ＭＳ ゴシック" w:hint="eastAsia"/>
                <w:sz w:val="16"/>
                <w:szCs w:val="16"/>
              </w:rPr>
              <w:t>事業対象者・要支援１</w:t>
            </w:r>
            <w:r w:rsidRPr="003E22D9">
              <w:rPr>
                <w:rFonts w:hAnsi="ＭＳ ゴシック" w:hint="eastAsia"/>
                <w:color w:val="000000"/>
                <w:sz w:val="16"/>
                <w:szCs w:val="16"/>
              </w:rPr>
              <w:t xml:space="preserve">  　384単位/回</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事業対象者又は要支援状態区分が要支援１である者に対して、１月の中で全部で４回以下の通所型サービスを行った場合</w:t>
            </w:r>
          </w:p>
          <w:p w:rsidR="00851D80" w:rsidRPr="003E22D9" w:rsidRDefault="00851D80" w:rsidP="00851D80">
            <w:pPr>
              <w:spacing w:line="200" w:lineRule="exact"/>
              <w:ind w:left="-4"/>
              <w:rPr>
                <w:rFonts w:hAnsi="ＭＳ ゴシック"/>
                <w:sz w:val="16"/>
                <w:szCs w:val="16"/>
              </w:rPr>
            </w:pPr>
            <w:r w:rsidRPr="003E22D9">
              <w:rPr>
                <w:rFonts w:hAnsi="ＭＳ ゴシック"/>
                <w:sz w:val="16"/>
                <w:szCs w:val="16"/>
              </w:rPr>
              <w:t xml:space="preserve">(4) </w:t>
            </w:r>
            <w:r w:rsidRPr="003E22D9">
              <w:rPr>
                <w:rFonts w:hAnsi="ＭＳ ゴシック" w:hint="eastAsia"/>
                <w:sz w:val="16"/>
                <w:szCs w:val="16"/>
              </w:rPr>
              <w:t>事業対象者・要支援２</w:t>
            </w:r>
            <w:r w:rsidRPr="003E22D9">
              <w:rPr>
                <w:rFonts w:hAnsi="ＭＳ ゴシック" w:hint="eastAsia"/>
                <w:color w:val="000000"/>
                <w:sz w:val="16"/>
                <w:szCs w:val="16"/>
              </w:rPr>
              <w:t xml:space="preserve">  </w:t>
            </w:r>
            <w:r w:rsidRPr="003E22D9">
              <w:rPr>
                <w:rFonts w:hAnsi="ＭＳ ゴシック"/>
                <w:color w:val="000000"/>
                <w:sz w:val="16"/>
                <w:szCs w:val="16"/>
              </w:rPr>
              <w:t xml:space="preserve"> </w:t>
            </w:r>
            <w:r w:rsidRPr="003E22D9">
              <w:rPr>
                <w:rFonts w:hAnsi="ＭＳ ゴシック" w:hint="eastAsia"/>
                <w:color w:val="000000"/>
                <w:sz w:val="16"/>
                <w:szCs w:val="16"/>
              </w:rPr>
              <w:t xml:space="preserve">　395単位/回</w:t>
            </w:r>
          </w:p>
          <w:p w:rsidR="00851D80" w:rsidRPr="003E22D9" w:rsidRDefault="00851D80" w:rsidP="00851D80">
            <w:pPr>
              <w:spacing w:line="200" w:lineRule="exact"/>
              <w:ind w:leftChars="100" w:left="210"/>
              <w:rPr>
                <w:rFonts w:hAnsi="ＭＳ ゴシック"/>
                <w:sz w:val="16"/>
                <w:szCs w:val="16"/>
              </w:rPr>
            </w:pPr>
            <w:r w:rsidRPr="003E22D9">
              <w:rPr>
                <w:rFonts w:hAnsi="ＭＳ ゴシック" w:hint="eastAsia"/>
                <w:sz w:val="16"/>
                <w:szCs w:val="16"/>
              </w:rPr>
              <w:t>事業対象者又は要支援状態区分が要支援２である者に対して、１月の中で全部で５回以上８回以下の通所型サービスを行った場合</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shd w:val="clear" w:color="auto" w:fill="auto"/>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19"/>
        </w:trPr>
        <w:tc>
          <w:tcPr>
            <w:tcW w:w="2396" w:type="dxa"/>
            <w:vMerge/>
            <w:tcBorders>
              <w:bottom w:val="dotted" w:sz="4" w:space="0" w:color="auto"/>
            </w:tcBorders>
          </w:tcPr>
          <w:p w:rsidR="00851D80" w:rsidRPr="003E22D9" w:rsidRDefault="00851D80" w:rsidP="00851D80">
            <w:pPr>
              <w:pStyle w:val="ae"/>
              <w:numPr>
                <w:ilvl w:val="0"/>
                <w:numId w:val="32"/>
              </w:numPr>
              <w:spacing w:line="200" w:lineRule="exact"/>
              <w:ind w:leftChars="0"/>
              <w:rPr>
                <w:rFonts w:hAnsi="ＭＳ ゴシック"/>
                <w:sz w:val="18"/>
                <w:szCs w:val="18"/>
              </w:rPr>
            </w:pPr>
          </w:p>
        </w:tc>
        <w:tc>
          <w:tcPr>
            <w:tcW w:w="6166" w:type="dxa"/>
            <w:shd w:val="clear" w:color="auto" w:fill="auto"/>
          </w:tcPr>
          <w:p w:rsidR="00851D80" w:rsidRPr="003E22D9" w:rsidRDefault="00851D80" w:rsidP="00851D80">
            <w:pPr>
              <w:ind w:left="160" w:hangingChars="100" w:hanging="160"/>
              <w:rPr>
                <w:rFonts w:hAnsi="ＭＳ ゴシック"/>
                <w:sz w:val="16"/>
                <w:szCs w:val="18"/>
              </w:rPr>
            </w:pPr>
            <w:r w:rsidRPr="003E22D9">
              <w:rPr>
                <w:rFonts w:hAnsi="ＭＳ ゴシック" w:hint="eastAsia"/>
                <w:sz w:val="16"/>
                <w:szCs w:val="18"/>
              </w:rPr>
              <w:t>◇訪問型サービス及び通所型サービス（以下、「訪問型サービス等」という）については、月額定額報酬とした場合、月途中からのサービス開始、月途中でのサービス終了の場合であっても、原則として、それぞれ計画上に位置づけられた単位数を算定することとし、日割り計算は行わない。</w:t>
            </w:r>
          </w:p>
          <w:p w:rsidR="00851D80" w:rsidRPr="003E22D9" w:rsidRDefault="00851D80" w:rsidP="00851D80">
            <w:pPr>
              <w:ind w:leftChars="100" w:left="210" w:firstLineChars="100" w:firstLine="160"/>
              <w:rPr>
                <w:rFonts w:hAnsi="ＭＳ ゴシック"/>
                <w:sz w:val="16"/>
                <w:szCs w:val="18"/>
              </w:rPr>
            </w:pPr>
            <w:r w:rsidRPr="003E22D9">
              <w:rPr>
                <w:rFonts w:hAnsi="ＭＳ ゴシック" w:hint="eastAsia"/>
                <w:sz w:val="16"/>
                <w:szCs w:val="18"/>
              </w:rPr>
              <w:t>ただし、月途中に①要介護から要支援等に変更となった場合、②要支援等から要介護に変更となった場合、③同一保険者管内での転居等により事業所を変更した場合については、日割り計算による。また、月途中で要支援度等が変更となった場合についても、日割り計算により、それぞれの単位数を算定するものとする。　　なお、要支援２であった者が、訪問型サービス費(Ⅲ)を算定していた場合であって、月途中に、要支援１に変更となった場合については、認定日以降は訪問型サービス費(Ⅱ)を算定することとする。</w:t>
            </w:r>
          </w:p>
        </w:tc>
        <w:tc>
          <w:tcPr>
            <w:tcW w:w="420" w:type="dxa"/>
            <w:vMerge/>
            <w:shd w:val="clear" w:color="auto" w:fill="auto"/>
            <w:vAlign w:val="center"/>
          </w:tcPr>
          <w:p w:rsidR="00851D80" w:rsidRPr="003E22D9" w:rsidRDefault="00851D80" w:rsidP="00851D80">
            <w:pPr>
              <w:spacing w:beforeLines="200" w:before="684" w:line="200" w:lineRule="exact"/>
              <w:jc w:val="center"/>
              <w:rPr>
                <w:rFonts w:hAnsi="ＭＳ ゴシック"/>
                <w:sz w:val="18"/>
                <w:szCs w:val="18"/>
              </w:rPr>
            </w:pPr>
          </w:p>
        </w:tc>
        <w:tc>
          <w:tcPr>
            <w:tcW w:w="420" w:type="dxa"/>
            <w:vMerge/>
            <w:shd w:val="clear" w:color="auto" w:fill="auto"/>
            <w:vAlign w:val="center"/>
          </w:tcPr>
          <w:p w:rsidR="00851D80" w:rsidRPr="003E22D9" w:rsidRDefault="00851D80" w:rsidP="00851D80">
            <w:pPr>
              <w:spacing w:beforeLines="200" w:before="684" w:line="200" w:lineRule="exact"/>
              <w:jc w:val="center"/>
              <w:rPr>
                <w:rFonts w:hAnsi="ＭＳ ゴシック"/>
                <w:sz w:val="18"/>
                <w:szCs w:val="18"/>
              </w:rPr>
            </w:pPr>
          </w:p>
        </w:tc>
        <w:tc>
          <w:tcPr>
            <w:tcW w:w="420" w:type="dxa"/>
            <w:vMerge/>
            <w:shd w:val="clear" w:color="auto" w:fill="auto"/>
            <w:vAlign w:val="center"/>
          </w:tcPr>
          <w:p w:rsidR="00851D80" w:rsidRPr="003E22D9" w:rsidRDefault="00851D80" w:rsidP="00851D80">
            <w:pPr>
              <w:spacing w:beforeLines="200" w:before="684" w:line="200" w:lineRule="exact"/>
              <w:jc w:val="center"/>
              <w:rPr>
                <w:rFonts w:hAnsi="ＭＳ ゴシック"/>
                <w:sz w:val="18"/>
                <w:szCs w:val="18"/>
              </w:rPr>
            </w:pPr>
          </w:p>
        </w:tc>
      </w:tr>
      <w:tr w:rsidR="00851D80" w:rsidRPr="003E22D9" w:rsidTr="002239DE">
        <w:trPr>
          <w:trHeight w:val="70"/>
        </w:trPr>
        <w:tc>
          <w:tcPr>
            <w:tcW w:w="2396" w:type="dxa"/>
            <w:tcBorders>
              <w:top w:val="single" w:sz="4" w:space="0" w:color="auto"/>
              <w:left w:val="single" w:sz="4" w:space="0" w:color="auto"/>
              <w:right w:val="single" w:sz="4" w:space="0" w:color="auto"/>
            </w:tcBorders>
          </w:tcPr>
          <w:p w:rsidR="00851D80" w:rsidRPr="003E22D9" w:rsidRDefault="00851D80" w:rsidP="00851D80">
            <w:pPr>
              <w:pStyle w:val="ae"/>
              <w:numPr>
                <w:ilvl w:val="0"/>
                <w:numId w:val="32"/>
              </w:numPr>
              <w:spacing w:line="200" w:lineRule="exact"/>
              <w:ind w:leftChars="0"/>
              <w:rPr>
                <w:rFonts w:hAnsi="ＭＳ ゴシック"/>
                <w:sz w:val="18"/>
                <w:szCs w:val="18"/>
              </w:rPr>
            </w:pPr>
            <w:r w:rsidRPr="003E22D9">
              <w:rPr>
                <w:rFonts w:hAnsi="ＭＳ ゴシック" w:hint="eastAsia"/>
                <w:sz w:val="18"/>
                <w:szCs w:val="18"/>
              </w:rPr>
              <w:t>サービス種類相互の算定関係</w:t>
            </w:r>
          </w:p>
        </w:tc>
        <w:tc>
          <w:tcPr>
            <w:tcW w:w="6166" w:type="dxa"/>
            <w:tcBorders>
              <w:top w:val="single" w:sz="4" w:space="0" w:color="auto"/>
              <w:left w:val="single" w:sz="4" w:space="0" w:color="auto"/>
              <w:right w:val="single" w:sz="4" w:space="0" w:color="auto"/>
            </w:tcBorders>
          </w:tcPr>
          <w:p w:rsidR="00851D80" w:rsidRPr="003E22D9" w:rsidRDefault="00851D80" w:rsidP="00851D80">
            <w:pPr>
              <w:spacing w:line="200" w:lineRule="exact"/>
              <w:ind w:leftChars="2" w:left="4" w:firstLineChars="3" w:firstLine="5"/>
              <w:rPr>
                <w:rFonts w:hAnsi="ＭＳ ゴシック" w:cs="ＭＳ Ｐゴシック"/>
                <w:kern w:val="24"/>
                <w:sz w:val="18"/>
                <w:szCs w:val="18"/>
              </w:rPr>
            </w:pPr>
            <w:r w:rsidRPr="003E22D9">
              <w:rPr>
                <w:rFonts w:hAnsi="ＭＳ ゴシック" w:cs="ＭＳ Ｐゴシック" w:hint="eastAsia"/>
                <w:kern w:val="24"/>
                <w:sz w:val="18"/>
                <w:szCs w:val="18"/>
              </w:rPr>
              <w:t>利用者が介護予防短期入所生活介護、介護予防短期入所療養介護若しくは介護予防特定施設入居者生活介護又は介護予防小規模多機能型居宅介護若しくは介護予防認知症対応型共同生活介護を受けている間は、通所型サービス費は、算定していないか。</w:t>
            </w: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3"/>
        </w:trPr>
        <w:tc>
          <w:tcPr>
            <w:tcW w:w="2396" w:type="dxa"/>
            <w:tcBorders>
              <w:top w:val="single" w:sz="4" w:space="0" w:color="auto"/>
              <w:left w:val="single" w:sz="4" w:space="0" w:color="auto"/>
              <w:right w:val="single" w:sz="4" w:space="0" w:color="auto"/>
            </w:tcBorders>
          </w:tcPr>
          <w:p w:rsidR="00851D80" w:rsidRPr="003E22D9" w:rsidRDefault="00851D80" w:rsidP="00851D80">
            <w:pPr>
              <w:pStyle w:val="ae"/>
              <w:numPr>
                <w:ilvl w:val="0"/>
                <w:numId w:val="32"/>
              </w:numPr>
              <w:spacing w:line="200" w:lineRule="exact"/>
              <w:ind w:leftChars="0"/>
              <w:rPr>
                <w:rFonts w:hAnsi="ＭＳ ゴシック"/>
                <w:sz w:val="18"/>
                <w:szCs w:val="18"/>
              </w:rPr>
            </w:pPr>
            <w:r w:rsidRPr="003E22D9">
              <w:rPr>
                <w:rFonts w:hAnsi="ＭＳ ゴシック" w:hint="eastAsia"/>
                <w:sz w:val="18"/>
                <w:szCs w:val="18"/>
              </w:rPr>
              <w:t>その他</w:t>
            </w:r>
          </w:p>
        </w:tc>
        <w:tc>
          <w:tcPr>
            <w:tcW w:w="6166" w:type="dxa"/>
            <w:tcBorders>
              <w:top w:val="single" w:sz="4" w:space="0" w:color="auto"/>
              <w:left w:val="single" w:sz="4" w:space="0" w:color="auto"/>
              <w:right w:val="single" w:sz="4" w:space="0" w:color="auto"/>
            </w:tcBorders>
          </w:tcPr>
          <w:p w:rsidR="00851D80" w:rsidRPr="003E22D9" w:rsidRDefault="00851D80" w:rsidP="00851D80">
            <w:pPr>
              <w:spacing w:line="200" w:lineRule="exact"/>
              <w:ind w:leftChars="2" w:left="4" w:firstLineChars="3" w:firstLine="5"/>
              <w:rPr>
                <w:rFonts w:hAnsi="ＭＳ ゴシック" w:cs="ＭＳ Ｐゴシック"/>
                <w:kern w:val="24"/>
                <w:sz w:val="18"/>
                <w:szCs w:val="18"/>
              </w:rPr>
            </w:pPr>
            <w:r w:rsidRPr="003E22D9">
              <w:rPr>
                <w:rFonts w:hAnsi="ＭＳ ゴシック" w:cs="ＭＳ Ｐゴシック" w:hint="eastAsia"/>
                <w:kern w:val="24"/>
                <w:sz w:val="18"/>
                <w:szCs w:val="18"/>
              </w:rPr>
              <w:t>利用者が一の通所型サービス事業所において通所型サービスを受けている間は、当該通所型サービス事業所以外の通所型サービス事業所が通所型サービスを行った場合に、通所型サービス費は、算定しない。ただし、当該複数の通所型サービス事業所がいずれもイ⑶又は⑷の算定に係る通所型サービスを行った場合は、この限りでない。</w:t>
            </w: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1643"/>
        </w:trPr>
        <w:tc>
          <w:tcPr>
            <w:tcW w:w="2396" w:type="dxa"/>
            <w:vMerge w:val="restart"/>
            <w:tcBorders>
              <w:top w:val="single" w:sz="4" w:space="0" w:color="auto"/>
              <w:left w:val="single" w:sz="4" w:space="0" w:color="auto"/>
              <w:right w:val="single" w:sz="4" w:space="0" w:color="auto"/>
            </w:tcBorders>
          </w:tcPr>
          <w:p w:rsidR="00851D80" w:rsidRPr="003E22D9" w:rsidRDefault="00851D80" w:rsidP="00851D80">
            <w:pPr>
              <w:pStyle w:val="ae"/>
              <w:numPr>
                <w:ilvl w:val="0"/>
                <w:numId w:val="32"/>
              </w:numPr>
              <w:spacing w:line="200" w:lineRule="exact"/>
              <w:ind w:leftChars="0"/>
              <w:rPr>
                <w:rFonts w:hAnsi="ＭＳ ゴシック"/>
                <w:sz w:val="18"/>
                <w:szCs w:val="18"/>
              </w:rPr>
            </w:pPr>
            <w:r w:rsidRPr="003E22D9">
              <w:rPr>
                <w:rFonts w:hAnsi="ＭＳ ゴシック" w:hint="eastAsia"/>
                <w:sz w:val="18"/>
                <w:szCs w:val="18"/>
              </w:rPr>
              <w:t>生活機能向上グループ活動加算</w:t>
            </w:r>
          </w:p>
        </w:tc>
        <w:tc>
          <w:tcPr>
            <w:tcW w:w="6166" w:type="dxa"/>
            <w:tcBorders>
              <w:top w:val="single" w:sz="4" w:space="0" w:color="auto"/>
              <w:left w:val="single" w:sz="4" w:space="0" w:color="auto"/>
              <w:right w:val="single" w:sz="4" w:space="0" w:color="auto"/>
            </w:tcBorders>
          </w:tcPr>
          <w:p w:rsidR="00851D80" w:rsidRPr="003E22D9" w:rsidRDefault="00851D80" w:rsidP="00851D80">
            <w:pPr>
              <w:spacing w:line="200" w:lineRule="exact"/>
              <w:ind w:leftChars="2" w:left="4" w:firstLineChars="3" w:firstLine="5"/>
              <w:rPr>
                <w:rFonts w:hAnsi="ＭＳ ゴシック" w:cs="ＭＳ Ｐゴシック"/>
                <w:kern w:val="24"/>
                <w:sz w:val="18"/>
                <w:szCs w:val="18"/>
              </w:rPr>
            </w:pPr>
            <w:r w:rsidRPr="003E22D9">
              <w:rPr>
                <w:rFonts w:hAnsi="ＭＳ ゴシック" w:cs="ＭＳ Ｐゴシック" w:hint="eastAsia"/>
                <w:kern w:val="24"/>
                <w:sz w:val="18"/>
                <w:szCs w:val="18"/>
              </w:rPr>
              <w:t>次に掲げるいずれの基準にも適合しているものとして市町村長に届け出て、利用者の生活機能の向上を目的として共通の課題を有する複数の利用者からなるグループに対して実施される日常生活上の支援のための活動（以下「生活機能向上グループ活動サービス」という。）を行った場合は、１月につき所定単位数（100単位）を加算しているか。ただし、この場合において、同月中に利用者に対し、運動器機能向上加算、栄養改善加算、口腔機能向上加算又は選択的サービス複数実施加算のいずれかを算定している場合は、算定しない。</w:t>
            </w:r>
          </w:p>
          <w:p w:rsidR="00851D80" w:rsidRPr="003E22D9" w:rsidRDefault="00851D80" w:rsidP="00851D80">
            <w:pPr>
              <w:spacing w:line="200" w:lineRule="exact"/>
              <w:ind w:leftChars="2" w:left="4" w:firstLineChars="3" w:firstLine="5"/>
              <w:rPr>
                <w:rFonts w:hAnsi="ＭＳ ゴシック" w:cs="ＭＳ Ｐゴシック"/>
                <w:kern w:val="24"/>
                <w:sz w:val="18"/>
                <w:szCs w:val="18"/>
              </w:rPr>
            </w:pPr>
          </w:p>
          <w:p w:rsidR="00851D80" w:rsidRPr="003E22D9" w:rsidRDefault="00851D80" w:rsidP="00851D80">
            <w:pPr>
              <w:spacing w:line="200" w:lineRule="exact"/>
              <w:ind w:leftChars="5" w:left="370" w:hangingChars="200" w:hanging="360"/>
              <w:rPr>
                <w:rFonts w:hAnsi="ＭＳ ゴシック" w:cs="ＭＳ Ｐゴシック"/>
                <w:kern w:val="24"/>
                <w:sz w:val="18"/>
                <w:szCs w:val="18"/>
              </w:rPr>
            </w:pPr>
            <w:r w:rsidRPr="003E22D9">
              <w:rPr>
                <w:rFonts w:hAnsi="ＭＳ ゴシック" w:cs="ＭＳ Ｐゴシック" w:hint="eastAsia"/>
                <w:kern w:val="24"/>
                <w:sz w:val="18"/>
                <w:szCs w:val="18"/>
              </w:rPr>
              <w:t>イ　生活相談員、看護職員、介護職員、機能訓練指導員（理学療法士、作業療法士、言語聴覚士、看護職員、柔道整復師又はあん摩マッサージ指圧師の資格を有する機能訓練指導員を配置した事業所で６月以上勤務し、機能訓練指導に従事した経験を有するはり師又はきゅう師を含む。）その他通所型サービス事業所の従業者が共同して、利用者ごとに生活機能の向上の目標を設定した通所型サービス計画（旧指定介護予防サービス基準第109条第２ 号に規定する介護予防通所介護計画に相当するものをいう。以下同じ。）を作成していること。</w:t>
            </w:r>
          </w:p>
          <w:p w:rsidR="00851D80" w:rsidRPr="003E22D9" w:rsidRDefault="00851D80" w:rsidP="00851D80">
            <w:pPr>
              <w:spacing w:line="200" w:lineRule="exact"/>
              <w:ind w:leftChars="5" w:left="370" w:hangingChars="200" w:hanging="360"/>
              <w:rPr>
                <w:rFonts w:hAnsi="ＭＳ ゴシック" w:cs="ＭＳ Ｐゴシック"/>
                <w:kern w:val="24"/>
                <w:sz w:val="18"/>
                <w:szCs w:val="18"/>
              </w:rPr>
            </w:pPr>
            <w:r w:rsidRPr="003E22D9">
              <w:rPr>
                <w:rFonts w:hAnsi="ＭＳ ゴシック" w:cs="ＭＳ Ｐゴシック" w:hint="eastAsia"/>
                <w:kern w:val="24"/>
                <w:sz w:val="18"/>
                <w:szCs w:val="18"/>
              </w:rPr>
              <w:t>ロ　通所型サービス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いること。</w:t>
            </w:r>
          </w:p>
          <w:p w:rsidR="00851D80" w:rsidRPr="003E22D9" w:rsidRDefault="00851D80" w:rsidP="00851D80">
            <w:pPr>
              <w:spacing w:line="200" w:lineRule="exact"/>
              <w:ind w:leftChars="5" w:left="370" w:hangingChars="200" w:hanging="360"/>
              <w:rPr>
                <w:rFonts w:hAnsi="ＭＳ ゴシック"/>
                <w:sz w:val="18"/>
                <w:szCs w:val="18"/>
              </w:rPr>
            </w:pPr>
            <w:r w:rsidRPr="003E22D9">
              <w:rPr>
                <w:rFonts w:hAnsi="ＭＳ ゴシック" w:cs="ＭＳ Ｐゴシック" w:hint="eastAsia"/>
                <w:kern w:val="24"/>
                <w:sz w:val="18"/>
                <w:szCs w:val="18"/>
              </w:rPr>
              <w:t>ハ　利用者に対し、生活機能向上グループ活動サービスを１週につき１回以上行っていること。</w:t>
            </w:r>
          </w:p>
        </w:tc>
        <w:tc>
          <w:tcPr>
            <w:tcW w:w="420" w:type="dxa"/>
            <w:vMerge w:val="restart"/>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c>
          <w:tcPr>
            <w:tcW w:w="2396" w:type="dxa"/>
            <w:vMerge/>
            <w:tcBorders>
              <w:left w:val="single" w:sz="4" w:space="0" w:color="auto"/>
              <w:right w:val="single" w:sz="4" w:space="0" w:color="auto"/>
            </w:tcBorders>
          </w:tcPr>
          <w:p w:rsidR="00851D80" w:rsidRPr="003E22D9" w:rsidRDefault="00851D80" w:rsidP="00851D80">
            <w:pPr>
              <w:spacing w:line="200" w:lineRule="exact"/>
              <w:ind w:left="180" w:hangingChars="100" w:hanging="180"/>
              <w:rPr>
                <w:rFonts w:hAnsi="ＭＳ ゴシック"/>
                <w:sz w:val="18"/>
                <w:szCs w:val="18"/>
              </w:rPr>
            </w:pPr>
          </w:p>
        </w:tc>
        <w:tc>
          <w:tcPr>
            <w:tcW w:w="6166" w:type="dxa"/>
            <w:tcBorders>
              <w:top w:val="single" w:sz="4" w:space="0" w:color="auto"/>
              <w:left w:val="single" w:sz="4" w:space="0" w:color="auto"/>
              <w:right w:val="single" w:sz="4" w:space="0" w:color="auto"/>
            </w:tcBorders>
          </w:tcPr>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生活機能向上グループ活動加算は、自立した日常生活を営むための共通の課題を有する利用者に対し、生活機能の向上を目的とした活動をグループで行った場合に算定できる。また、集団的に行われるレクリエーションや創作活動等の機能訓練を実施した場合には算定できないこと。なお、当該加算を算定する場合は、次の①から③までを満たすことが必要である。</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①生活機能向上グループ活動の準備</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ア 利用者自らが日常生活上の課題に応じて活動を選択できるよう、次に掲げる活動項目を参考に、日常生活に直結した活動項目を複数準備し、時間割を組むこと。</w:t>
            </w:r>
          </w:p>
          <w:p w:rsidR="00851D80" w:rsidRPr="003E22D9" w:rsidRDefault="00851D80" w:rsidP="00851D80">
            <w:pPr>
              <w:spacing w:line="200" w:lineRule="exact"/>
              <w:ind w:leftChars="100" w:left="210" w:firstLineChars="100" w:firstLine="160"/>
              <w:rPr>
                <w:rFonts w:hAnsi="ＭＳ ゴシック"/>
                <w:color w:val="000000"/>
                <w:sz w:val="16"/>
                <w:szCs w:val="16"/>
              </w:rPr>
            </w:pPr>
            <w:r w:rsidRPr="003E22D9">
              <w:rPr>
                <w:rFonts w:hAnsi="ＭＳ ゴシック" w:hint="eastAsia"/>
                <w:color w:val="000000"/>
                <w:sz w:val="16"/>
                <w:szCs w:val="16"/>
              </w:rPr>
              <w:t>（活動項目の例）</w:t>
            </w:r>
          </w:p>
          <w:p w:rsidR="00851D80" w:rsidRPr="003E22D9" w:rsidRDefault="00851D80" w:rsidP="00851D80">
            <w:pPr>
              <w:spacing w:line="200" w:lineRule="exact"/>
              <w:ind w:leftChars="100" w:left="210" w:firstLineChars="100" w:firstLine="160"/>
              <w:rPr>
                <w:rFonts w:hAnsi="ＭＳ ゴシック"/>
                <w:color w:val="000000"/>
                <w:sz w:val="16"/>
                <w:szCs w:val="16"/>
              </w:rPr>
            </w:pPr>
            <w:r w:rsidRPr="003E22D9">
              <w:rPr>
                <w:rFonts w:hAnsi="ＭＳ ゴシック" w:hint="eastAsia"/>
                <w:color w:val="000000"/>
                <w:sz w:val="16"/>
                <w:szCs w:val="16"/>
              </w:rPr>
              <w:t>家事関連活動</w:t>
            </w:r>
          </w:p>
          <w:p w:rsidR="00851D80" w:rsidRPr="003E22D9" w:rsidRDefault="00851D80" w:rsidP="00851D80">
            <w:pPr>
              <w:spacing w:line="200" w:lineRule="exact"/>
              <w:ind w:leftChars="100" w:left="210" w:firstLineChars="100" w:firstLine="160"/>
              <w:rPr>
                <w:rFonts w:hAnsi="ＭＳ ゴシック"/>
                <w:color w:val="000000"/>
                <w:sz w:val="16"/>
                <w:szCs w:val="16"/>
              </w:rPr>
            </w:pPr>
            <w:r w:rsidRPr="003E22D9">
              <w:rPr>
                <w:rFonts w:hAnsi="ＭＳ ゴシック" w:hint="eastAsia"/>
                <w:color w:val="000000"/>
                <w:sz w:val="16"/>
                <w:szCs w:val="16"/>
              </w:rPr>
              <w:t>衣：洗濯機・アイロン・ミシン等の操作、衣服の手入れ（ボタンつけ等）等</w:t>
            </w:r>
          </w:p>
          <w:p w:rsidR="00851D80" w:rsidRPr="003E22D9" w:rsidRDefault="00851D80" w:rsidP="00851D80">
            <w:pPr>
              <w:spacing w:line="200" w:lineRule="exact"/>
              <w:ind w:leftChars="200" w:left="740" w:hangingChars="200" w:hanging="320"/>
              <w:rPr>
                <w:rFonts w:hAnsi="ＭＳ ゴシック"/>
                <w:color w:val="000000"/>
                <w:sz w:val="16"/>
                <w:szCs w:val="16"/>
              </w:rPr>
            </w:pPr>
            <w:r w:rsidRPr="003E22D9">
              <w:rPr>
                <w:rFonts w:hAnsi="ＭＳ ゴシック" w:hint="eastAsia"/>
                <w:color w:val="000000"/>
                <w:sz w:val="16"/>
                <w:szCs w:val="16"/>
              </w:rPr>
              <w:t>食：献立作り、買い出し、調理家電（電子レンジ、クッキングヒーター、電気ポット等）・調理器具（包丁、キッチン鋏、皮むき器等）の操作、調理（炊飯、総菜、行事食等）、パン作り等</w:t>
            </w:r>
          </w:p>
          <w:p w:rsidR="00851D80" w:rsidRPr="003E22D9" w:rsidRDefault="00851D80" w:rsidP="00851D80">
            <w:pPr>
              <w:spacing w:line="200" w:lineRule="exact"/>
              <w:ind w:leftChars="100" w:left="210" w:firstLineChars="100" w:firstLine="160"/>
              <w:rPr>
                <w:rFonts w:hAnsi="ＭＳ ゴシック"/>
                <w:color w:val="000000"/>
                <w:sz w:val="16"/>
                <w:szCs w:val="16"/>
              </w:rPr>
            </w:pPr>
            <w:r w:rsidRPr="003E22D9">
              <w:rPr>
                <w:rFonts w:hAnsi="ＭＳ ゴシック" w:hint="eastAsia"/>
                <w:color w:val="000000"/>
                <w:sz w:val="16"/>
                <w:szCs w:val="16"/>
              </w:rPr>
              <w:t>住：日曜大工、掃除道具（掃除機、モップ等）の操作、ガーデニング等</w:t>
            </w:r>
          </w:p>
          <w:p w:rsidR="00851D80" w:rsidRPr="003E22D9" w:rsidRDefault="00851D80" w:rsidP="00851D80">
            <w:pPr>
              <w:spacing w:line="200" w:lineRule="exact"/>
              <w:ind w:leftChars="100" w:left="210" w:firstLineChars="100" w:firstLine="160"/>
              <w:rPr>
                <w:rFonts w:hAnsi="ＭＳ ゴシック"/>
                <w:color w:val="000000"/>
                <w:sz w:val="16"/>
                <w:szCs w:val="16"/>
              </w:rPr>
            </w:pPr>
            <w:r w:rsidRPr="003E22D9">
              <w:rPr>
                <w:rFonts w:hAnsi="ＭＳ ゴシック" w:hint="eastAsia"/>
                <w:color w:val="000000"/>
                <w:sz w:val="16"/>
                <w:szCs w:val="16"/>
              </w:rPr>
              <w:t>通信・記録関連活動</w:t>
            </w:r>
          </w:p>
          <w:p w:rsidR="00851D80" w:rsidRPr="003E22D9" w:rsidRDefault="00851D80" w:rsidP="00851D80">
            <w:pPr>
              <w:spacing w:line="200" w:lineRule="exact"/>
              <w:ind w:leftChars="300" w:left="630"/>
              <w:rPr>
                <w:rFonts w:hAnsi="ＭＳ ゴシック"/>
                <w:color w:val="000000"/>
                <w:sz w:val="16"/>
                <w:szCs w:val="16"/>
              </w:rPr>
            </w:pPr>
            <w:r w:rsidRPr="003E22D9">
              <w:rPr>
                <w:rFonts w:hAnsi="ＭＳ ゴシック" w:hint="eastAsia"/>
                <w:color w:val="000000"/>
                <w:sz w:val="16"/>
                <w:szCs w:val="16"/>
              </w:rPr>
              <w:t>機器操作（携帯電話操作、パソコン操作等）、記録作成（家計簿、日記、健康ノート等）</w:t>
            </w:r>
          </w:p>
          <w:p w:rsidR="00851D80" w:rsidRPr="003E22D9" w:rsidRDefault="00851D80" w:rsidP="00851D80">
            <w:pPr>
              <w:spacing w:line="200" w:lineRule="exact"/>
              <w:ind w:leftChars="100" w:left="210"/>
              <w:rPr>
                <w:rFonts w:hAnsi="ＭＳ ゴシック"/>
                <w:color w:val="000000"/>
                <w:sz w:val="16"/>
                <w:szCs w:val="16"/>
              </w:rPr>
            </w:pPr>
            <w:r w:rsidRPr="003E22D9">
              <w:rPr>
                <w:rFonts w:hAnsi="ＭＳ ゴシック" w:hint="eastAsia"/>
                <w:color w:val="000000"/>
                <w:sz w:val="16"/>
                <w:szCs w:val="16"/>
              </w:rPr>
              <w:t>イ 一のグループの人数は６人以下とすること。</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②利用者ごとの日常生活上の課題の把握と達成目標の設定</w:t>
            </w:r>
          </w:p>
          <w:p w:rsidR="00851D80" w:rsidRPr="003E22D9" w:rsidRDefault="00851D80" w:rsidP="00851D80">
            <w:pPr>
              <w:spacing w:line="200" w:lineRule="exact"/>
              <w:ind w:leftChars="100" w:left="210"/>
              <w:rPr>
                <w:rFonts w:hAnsi="ＭＳ ゴシック"/>
                <w:color w:val="000000"/>
                <w:sz w:val="16"/>
                <w:szCs w:val="16"/>
              </w:rPr>
            </w:pPr>
            <w:r w:rsidRPr="003E22D9">
              <w:rPr>
                <w:rFonts w:hAnsi="ＭＳ ゴシック" w:hint="eastAsia"/>
                <w:color w:val="000000"/>
                <w:sz w:val="16"/>
                <w:szCs w:val="16"/>
              </w:rPr>
              <w:t>介護職員、生活相談員、看護職員、機能訓練指導員（理学療法士、作業療法士、言語聴覚士、看護職員、柔道整復師又はあん摩マッサージ指圧師及びこれらの資格を有する機能訓練指導員を配置した事業所で６月以上機能訓練指導に従事した経験を有するはり師、きゅう師を含む。）、その他の職種の者（以下「介護職員等」という。）が生活機能向上グループ活動サービスを行うに当たっては、次のアからエまでに掲げる手順により行うものとする。なお、アからエまでの手順により得られた結果は、通所型サービス計画に記録する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ア　当該利用者が、㈠要支援状態等に至った理由と経緯、㈡要支援状態等となる直前の日常生活の自立の程度と家庭内での役割の内容、㈢要支援状態等となった後に自立してできなくなったこと若しくは支障を感じるようになったこ</w:t>
            </w:r>
            <w:r w:rsidRPr="003E22D9">
              <w:rPr>
                <w:rFonts w:hAnsi="ＭＳ ゴシック" w:hint="eastAsia"/>
                <w:color w:val="000000"/>
                <w:sz w:val="16"/>
                <w:szCs w:val="16"/>
              </w:rPr>
              <w:lastRenderedPageBreak/>
              <w:t>と、㈣現在の居宅における家事遂行の状況と家庭内での役割の内容、㈤近隣との交流の状況等について把握すること。把握に当たっては、当該利用者から聞き取るほか、家族や地域包括支援センター等から必要な情報を得るよう努める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イ　アについて把握した上で、具体的な日常生活上の課題及び到達目標を当該利用者と共に設定すること。到達目標は、おおむね３月程度で達成可能な目標とし、さらに段階的に目標を達成するためにおおむね１月程度で達成可能な目標（以下「短期目標」という。）を設定すること。到達目標及び短期目標については、当該利用者のケアプラン等と整合性のとれた内容とする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ウ　介護職員等は、当該利用者の同意を得た上で到達目標を達成するために適切な活動項目を選定すること。当該利用者の活動項目の選定に当たっては、生活意欲を引き出すなど、当該利用者が主体的に参加できるよう支援する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エ　生活機能向上グループ活動の㈠実施時間は、利用者の状態や活動の内容を踏まえた適切な時間とし、㈡実施頻度は１週につき１回以上行うこととし、㈢実施期間はおおむね３月以内とする。介護職員等は、㈠から㈢までについて、当該利用者に説明し、同意を得ること。</w:t>
            </w:r>
          </w:p>
          <w:p w:rsidR="00851D80" w:rsidRPr="003E22D9" w:rsidRDefault="00851D80" w:rsidP="00851D80">
            <w:pPr>
              <w:spacing w:line="200" w:lineRule="exact"/>
              <w:ind w:left="160" w:hangingChars="100" w:hanging="160"/>
              <w:rPr>
                <w:rFonts w:hAnsi="ＭＳ ゴシック"/>
                <w:color w:val="000000"/>
                <w:sz w:val="16"/>
                <w:szCs w:val="16"/>
              </w:rPr>
            </w:pPr>
            <w:r w:rsidRPr="003E22D9">
              <w:rPr>
                <w:rFonts w:hAnsi="ＭＳ ゴシック" w:hint="eastAsia"/>
                <w:color w:val="000000"/>
                <w:sz w:val="16"/>
                <w:szCs w:val="16"/>
              </w:rPr>
              <w:t>③生活機能向上グループ活動の実施方法</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ア　介護職員等は、予め生活機能向上グループ活動に係る計画を作成し、当該活動項目の具体的な内容、進め方及び実施上の留意点等を明らかにしておくこと。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イ　生活機能向上グループ活動は、一のグループごとに、当該生活機能向上グループ活動の実施時間を通じて１人以上の介護職員等を配置することとし、同じグループに属する利用者が相互に協力しながら、それぞれが有する能力を発揮できるよう適切な支援を行う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ウ　介護職員等は、当該サービスを実施した日ごとに、実施時間、実施内容、参加した利用者の人数及び氏名等を記録すること。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エ　利用者の短期目標に応じて、おおむね１月ごとに、利用者の当該短期目標の達成度と生活機能向上グループ活動における当該利用者の客観的な状況についてモニタリングを行うとともに、必要に応じて、生活機能向上グループ活動に係る計画の修正を行うこと。</w:t>
            </w:r>
          </w:p>
          <w:p w:rsidR="00851D80" w:rsidRPr="003E22D9" w:rsidRDefault="00851D80" w:rsidP="00851D80">
            <w:pPr>
              <w:spacing w:line="200" w:lineRule="exact"/>
              <w:ind w:leftChars="100" w:left="530" w:hangingChars="200" w:hanging="320"/>
              <w:rPr>
                <w:rFonts w:hAnsi="ＭＳ ゴシック"/>
                <w:color w:val="000000"/>
                <w:sz w:val="16"/>
                <w:szCs w:val="16"/>
              </w:rPr>
            </w:pPr>
            <w:r w:rsidRPr="003E22D9">
              <w:rPr>
                <w:rFonts w:hAnsi="ＭＳ ゴシック" w:hint="eastAsia"/>
                <w:color w:val="000000"/>
                <w:sz w:val="16"/>
                <w:szCs w:val="16"/>
              </w:rPr>
              <w:t>オ　実施期間終了後、到達目標の達成状況及び②のアの㈢から㈤までの状況等について確認すること。その結果、当該到達目標を達成している場合には、当該利用者に対する当該生活機能向上グループ活動を終了し、当該利用者を担当する地域包括支援センター等に報告すること。また、当該到達目標を達成していない場合には、達成できなかった理由を明らかにするとともに、当該サービスの継続の必要性について当該利用者及び地域包括支援センター等と検討すること。その上で、当該サービスを継続する場合は、適切に実施方法及び実施内容等を見直すこと。</w:t>
            </w: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860"/>
        </w:trPr>
        <w:tc>
          <w:tcPr>
            <w:tcW w:w="2396" w:type="dxa"/>
            <w:vMerge w:val="restart"/>
            <w:tcBorders>
              <w:top w:val="single" w:sz="4" w:space="0" w:color="auto"/>
              <w:left w:val="single" w:sz="4" w:space="0" w:color="auto"/>
              <w:right w:val="single" w:sz="4" w:space="0" w:color="auto"/>
            </w:tcBorders>
            <w:shd w:val="clear" w:color="auto" w:fill="auto"/>
          </w:tcPr>
          <w:p w:rsidR="00851D80" w:rsidRPr="003E22D9" w:rsidRDefault="00851D80" w:rsidP="00851D80">
            <w:pPr>
              <w:pStyle w:val="ae"/>
              <w:numPr>
                <w:ilvl w:val="0"/>
                <w:numId w:val="32"/>
              </w:numPr>
              <w:spacing w:line="200" w:lineRule="exact"/>
              <w:ind w:leftChars="0"/>
              <w:rPr>
                <w:rFonts w:hAnsi="ＭＳ ゴシック"/>
                <w:sz w:val="18"/>
                <w:szCs w:val="18"/>
              </w:rPr>
            </w:pPr>
            <w:r w:rsidRPr="003E22D9">
              <w:br w:type="page"/>
            </w:r>
            <w:r w:rsidRPr="003E22D9">
              <w:rPr>
                <w:rFonts w:hAnsi="ＭＳ ゴシック" w:hint="eastAsia"/>
                <w:sz w:val="18"/>
                <w:szCs w:val="18"/>
              </w:rPr>
              <w:t>運動器機能向上加算</w:t>
            </w:r>
          </w:p>
          <w:p w:rsidR="00851D80" w:rsidRPr="003E22D9" w:rsidRDefault="00851D80" w:rsidP="00851D80">
            <w:pPr>
              <w:spacing w:line="200" w:lineRule="exact"/>
              <w:rPr>
                <w:rFonts w:hAnsi="ＭＳ ゴシック"/>
                <w:sz w:val="18"/>
                <w:szCs w:val="18"/>
              </w:rPr>
            </w:pPr>
          </w:p>
        </w:tc>
        <w:tc>
          <w:tcPr>
            <w:tcW w:w="6166"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autoSpaceDE w:val="0"/>
              <w:autoSpaceDN w:val="0"/>
              <w:adjustRightInd w:val="0"/>
              <w:spacing w:line="200" w:lineRule="exact"/>
              <w:ind w:left="6"/>
              <w:rPr>
                <w:rFonts w:hAnsi="ＭＳ ゴシック" w:cs="ＭＳ Ｐゴシック"/>
                <w:kern w:val="24"/>
                <w:sz w:val="18"/>
                <w:szCs w:val="18"/>
              </w:rPr>
            </w:pPr>
            <w:r w:rsidRPr="003E22D9">
              <w:rPr>
                <w:rFonts w:hAnsi="ＭＳ ゴシック" w:cs="ＭＳ Ｐゴシック" w:hint="eastAsia"/>
                <w:kern w:val="24"/>
                <w:sz w:val="18"/>
                <w:szCs w:val="18"/>
              </w:rPr>
              <w:t>次に掲げるいずれの基準にも適合しているものとして市町村長に届け出て、利用者の運動器の機能向上を目的として個別的に実施される機能訓練であって、利用者の心身の状態の維持又は向上に資すると認められるもの（以下「運動器機能向上サービス」という。）を行った場合は、１月につき所定単位数を加算する。</w:t>
            </w:r>
          </w:p>
          <w:p w:rsidR="00851D80" w:rsidRPr="003E22D9" w:rsidRDefault="00851D80" w:rsidP="00851D80">
            <w:pPr>
              <w:autoSpaceDE w:val="0"/>
              <w:autoSpaceDN w:val="0"/>
              <w:adjustRightInd w:val="0"/>
              <w:spacing w:line="200" w:lineRule="exact"/>
              <w:ind w:left="360" w:hangingChars="200" w:hanging="360"/>
              <w:rPr>
                <w:rFonts w:hAnsi="ＭＳ ゴシック" w:cs="ＭＳ Ｐゴシック"/>
                <w:kern w:val="24"/>
                <w:sz w:val="18"/>
                <w:szCs w:val="18"/>
              </w:rPr>
            </w:pPr>
            <w:r w:rsidRPr="003E22D9">
              <w:rPr>
                <w:rFonts w:hAnsi="ＭＳ ゴシック" w:cs="ＭＳ Ｐゴシック" w:hint="eastAsia"/>
                <w:kern w:val="24"/>
                <w:sz w:val="18"/>
                <w:szCs w:val="18"/>
              </w:rPr>
              <w:t>イ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勤務し、機能訓練指導に従事した経験を有する者に限る。）（以下この注において「理学療法士等」という。）を１名以上配置していること。</w:t>
            </w:r>
          </w:p>
          <w:p w:rsidR="00851D80" w:rsidRPr="003E22D9" w:rsidRDefault="00851D80" w:rsidP="00851D80">
            <w:pPr>
              <w:autoSpaceDE w:val="0"/>
              <w:autoSpaceDN w:val="0"/>
              <w:adjustRightInd w:val="0"/>
              <w:spacing w:line="200" w:lineRule="exact"/>
              <w:ind w:left="360" w:hangingChars="200" w:hanging="360"/>
              <w:rPr>
                <w:rFonts w:hAnsi="ＭＳ ゴシック" w:cs="ＭＳ Ｐゴシック"/>
                <w:kern w:val="24"/>
                <w:sz w:val="18"/>
                <w:szCs w:val="18"/>
              </w:rPr>
            </w:pPr>
            <w:r w:rsidRPr="003E22D9">
              <w:rPr>
                <w:rFonts w:hAnsi="ＭＳ ゴシック" w:cs="ＭＳ Ｐゴシック" w:hint="eastAsia"/>
                <w:kern w:val="24"/>
                <w:sz w:val="18"/>
                <w:szCs w:val="18"/>
              </w:rPr>
              <w:t>ロ　利用者の運動器の機能を利用開始時に把握し、理学療法士等、介護職員、生活相談員その他の職種の者が共同して、運動器機能向上計画を作成していること。</w:t>
            </w:r>
          </w:p>
          <w:p w:rsidR="00851D80" w:rsidRPr="003E22D9" w:rsidRDefault="00851D80" w:rsidP="00851D80">
            <w:pPr>
              <w:autoSpaceDE w:val="0"/>
              <w:autoSpaceDN w:val="0"/>
              <w:adjustRightInd w:val="0"/>
              <w:spacing w:line="200" w:lineRule="exact"/>
              <w:ind w:left="360" w:hangingChars="200" w:hanging="360"/>
              <w:rPr>
                <w:rFonts w:hAnsi="ＭＳ ゴシック" w:cs="ＭＳ Ｐゴシック"/>
                <w:kern w:val="24"/>
                <w:sz w:val="18"/>
                <w:szCs w:val="18"/>
              </w:rPr>
            </w:pPr>
            <w:r w:rsidRPr="003E22D9">
              <w:rPr>
                <w:rFonts w:hAnsi="ＭＳ ゴシック" w:cs="ＭＳ Ｐゴシック" w:hint="eastAsia"/>
                <w:kern w:val="24"/>
                <w:sz w:val="18"/>
                <w:szCs w:val="18"/>
              </w:rPr>
              <w:t>ハ　利用者ごとの運動器機能向上計画に従い理学療法士等、介護職員その他の職種の者が運動器機能向上サービスを行っているとともに、利用者の運動器の機能を定期的に記録していること。</w:t>
            </w:r>
          </w:p>
          <w:p w:rsidR="00851D80" w:rsidRPr="003E22D9" w:rsidRDefault="00851D80" w:rsidP="00851D80">
            <w:pPr>
              <w:autoSpaceDE w:val="0"/>
              <w:autoSpaceDN w:val="0"/>
              <w:adjustRightInd w:val="0"/>
              <w:spacing w:line="200" w:lineRule="exact"/>
              <w:ind w:left="360" w:hangingChars="200" w:hanging="360"/>
              <w:rPr>
                <w:rFonts w:hAnsi="ＭＳ ゴシック" w:cs="ＭＳ Ｐゴシック"/>
                <w:kern w:val="24"/>
                <w:sz w:val="18"/>
                <w:szCs w:val="18"/>
              </w:rPr>
            </w:pPr>
            <w:r w:rsidRPr="003E22D9">
              <w:rPr>
                <w:rFonts w:hAnsi="ＭＳ ゴシック" w:cs="ＭＳ Ｐゴシック" w:hint="eastAsia"/>
                <w:kern w:val="24"/>
                <w:sz w:val="18"/>
                <w:szCs w:val="18"/>
              </w:rPr>
              <w:t>ニ　利用者ごとの運動器機能向上計画の進捗状況を定期的に評価していること。</w:t>
            </w:r>
          </w:p>
          <w:p w:rsidR="00851D80" w:rsidRPr="003E22D9" w:rsidRDefault="00851D80" w:rsidP="00851D80">
            <w:pPr>
              <w:pStyle w:val="a3"/>
              <w:spacing w:line="200" w:lineRule="exact"/>
              <w:ind w:left="180" w:hangingChars="100" w:hanging="180"/>
              <w:rPr>
                <w:rFonts w:hAnsi="ＭＳ ゴシック"/>
                <w:sz w:val="18"/>
                <w:szCs w:val="18"/>
                <w:lang w:val="en-US" w:eastAsia="ja-JP"/>
              </w:rPr>
            </w:pPr>
            <w:r w:rsidRPr="003E22D9">
              <w:rPr>
                <w:rFonts w:hAnsi="ＭＳ ゴシック" w:hint="eastAsia"/>
                <w:sz w:val="18"/>
                <w:szCs w:val="18"/>
                <w:lang w:val="en-US" w:eastAsia="ja-JP"/>
              </w:rPr>
              <w:t>ホ　定員超過利用・人員基準欠如に該当していないこと。</w:t>
            </w:r>
          </w:p>
        </w:tc>
        <w:tc>
          <w:tcPr>
            <w:tcW w:w="420" w:type="dxa"/>
            <w:vMerge w:val="restart"/>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top w:val="single" w:sz="4" w:space="0" w:color="auto"/>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17"/>
        </w:trPr>
        <w:tc>
          <w:tcPr>
            <w:tcW w:w="2396" w:type="dxa"/>
            <w:vMerge/>
            <w:tcBorders>
              <w:left w:val="single" w:sz="4" w:space="0" w:color="auto"/>
              <w:right w:val="single" w:sz="4" w:space="0" w:color="auto"/>
            </w:tcBorders>
            <w:shd w:val="clear" w:color="auto" w:fill="auto"/>
          </w:tcPr>
          <w:p w:rsidR="00851D80" w:rsidRPr="003E22D9" w:rsidRDefault="00851D80" w:rsidP="00851D80">
            <w:pPr>
              <w:spacing w:line="200" w:lineRule="exact"/>
              <w:ind w:left="180" w:hangingChars="100" w:hanging="180"/>
              <w:rPr>
                <w:rFonts w:hAnsi="ＭＳ ゴシック"/>
                <w:sz w:val="18"/>
                <w:szCs w:val="18"/>
              </w:rPr>
            </w:pPr>
          </w:p>
        </w:tc>
        <w:tc>
          <w:tcPr>
            <w:tcW w:w="6166" w:type="dxa"/>
            <w:tcBorders>
              <w:top w:val="single" w:sz="4" w:space="0" w:color="auto"/>
              <w:left w:val="single" w:sz="4" w:space="0" w:color="auto"/>
              <w:right w:val="single" w:sz="4" w:space="0" w:color="auto"/>
            </w:tcBorders>
            <w:shd w:val="clear" w:color="auto" w:fill="auto"/>
          </w:tcPr>
          <w:p w:rsidR="00851D80" w:rsidRPr="003E22D9" w:rsidRDefault="00851D80" w:rsidP="00851D80">
            <w:pPr>
              <w:pStyle w:val="a3"/>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①通所型サービスにおいて運動器機能向上サービスを提供する目的は、当該サービスを通じて要支援者等ができる限り要介護状態等にならず自立した日常生活を営むことができるよう支援することであることに留意しつつ行うこと。</w:t>
            </w:r>
          </w:p>
          <w:p w:rsidR="00851D80" w:rsidRPr="003E22D9" w:rsidRDefault="00851D80" w:rsidP="00851D80">
            <w:pPr>
              <w:pStyle w:val="a3"/>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②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行うものであること。</w:t>
            </w:r>
          </w:p>
          <w:p w:rsidR="00851D80" w:rsidRPr="003E22D9" w:rsidRDefault="00851D80" w:rsidP="00851D80">
            <w:pPr>
              <w:pStyle w:val="a3"/>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③運動器機能向上サービスについては、以下のアからキまでに掲げるとおり、実施すること。</w:t>
            </w:r>
          </w:p>
          <w:p w:rsidR="00851D80" w:rsidRPr="003E22D9" w:rsidRDefault="00851D80" w:rsidP="00851D80">
            <w:pPr>
              <w:pStyle w:val="a3"/>
              <w:spacing w:line="200" w:lineRule="exact"/>
              <w:ind w:left="320" w:hangingChars="200" w:hanging="320"/>
              <w:rPr>
                <w:rFonts w:hAnsi="ＭＳ ゴシック"/>
                <w:sz w:val="16"/>
                <w:szCs w:val="16"/>
                <w:lang w:val="en-US" w:eastAsia="ja-JP"/>
              </w:rPr>
            </w:pPr>
            <w:r w:rsidRPr="003E22D9">
              <w:rPr>
                <w:rFonts w:hAnsi="ＭＳ ゴシック" w:hint="eastAsia"/>
                <w:sz w:val="16"/>
                <w:szCs w:val="16"/>
                <w:lang w:val="en-US" w:eastAsia="ja-JP"/>
              </w:rPr>
              <w:t>ア　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すること。</w:t>
            </w:r>
          </w:p>
          <w:p w:rsidR="00851D80" w:rsidRPr="003E22D9" w:rsidRDefault="00851D80" w:rsidP="00851D80">
            <w:pPr>
              <w:pStyle w:val="a3"/>
              <w:spacing w:line="200" w:lineRule="exact"/>
              <w:ind w:left="320" w:hangingChars="200" w:hanging="320"/>
              <w:rPr>
                <w:rFonts w:hAnsi="ＭＳ ゴシック"/>
                <w:sz w:val="16"/>
                <w:szCs w:val="16"/>
                <w:lang w:val="en-US" w:eastAsia="ja-JP"/>
              </w:rPr>
            </w:pPr>
            <w:r w:rsidRPr="003E22D9">
              <w:rPr>
                <w:rFonts w:hAnsi="ＭＳ ゴシック" w:hint="eastAsia"/>
                <w:sz w:val="16"/>
                <w:szCs w:val="16"/>
                <w:lang w:val="en-US" w:eastAsia="ja-JP"/>
              </w:rPr>
              <w:t>イ　理学療法士等が、暫定的に、利用者ごとのニーズを実現するためのおおむね３月程度で達成可能な目標（以下「長期目標」という。）及び長期目標を達成するた</w:t>
            </w:r>
            <w:r w:rsidRPr="003E22D9">
              <w:rPr>
                <w:rFonts w:hAnsi="ＭＳ ゴシック" w:hint="eastAsia"/>
                <w:sz w:val="16"/>
                <w:szCs w:val="16"/>
                <w:lang w:val="en-US" w:eastAsia="ja-JP"/>
              </w:rPr>
              <w:lastRenderedPageBreak/>
              <w:t>めのおおむね１月程度で達成可能な目標（以下「短期目標」という。）を設定すること。長期目標及び短期目標については、地域包括支援センター等において作成された当該利用者に係るケアプラン等と整合が図れたものとすること。</w:t>
            </w:r>
          </w:p>
          <w:p w:rsidR="00851D80" w:rsidRPr="003E22D9" w:rsidRDefault="00851D80" w:rsidP="00851D80">
            <w:pPr>
              <w:pStyle w:val="a3"/>
              <w:spacing w:line="200" w:lineRule="exact"/>
              <w:ind w:left="320" w:hangingChars="200" w:hanging="320"/>
              <w:rPr>
                <w:rFonts w:hAnsi="ＭＳ ゴシック"/>
                <w:sz w:val="16"/>
                <w:szCs w:val="16"/>
                <w:lang w:val="en-US" w:eastAsia="ja-JP"/>
              </w:rPr>
            </w:pPr>
            <w:r w:rsidRPr="003E22D9">
              <w:rPr>
                <w:rFonts w:hAnsi="ＭＳ ゴシック" w:hint="eastAsia"/>
                <w:sz w:val="16"/>
                <w:szCs w:val="16"/>
                <w:lang w:val="en-US" w:eastAsia="ja-JP"/>
              </w:rPr>
              <w:t>ウ　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すること。その際、実施期間については、運動の種類によって異なるものの、おおむね３月間程度とすること。また、作成した運動器機能向上計画については、運動器機能向上サービスの提供による効果、リスク、緊急時の対応等と併せて、当該運動器機能向上計画の対象となる利用者に分かりやすい形で説明し、その同意を得ること。なお、通所型サービスにおいては、運動器機能向上計画に相当する内容を通所型サービス計画の中に記載する場合は、その記載をもって運動器機能向上計画の作成に代えることができるものとすること。</w:t>
            </w:r>
          </w:p>
          <w:p w:rsidR="00851D80" w:rsidRPr="003E22D9" w:rsidRDefault="00851D80" w:rsidP="00851D80">
            <w:pPr>
              <w:pStyle w:val="a3"/>
              <w:spacing w:line="200" w:lineRule="exact"/>
              <w:ind w:left="320" w:hangingChars="200" w:hanging="320"/>
              <w:rPr>
                <w:rFonts w:hAnsi="ＭＳ ゴシック"/>
                <w:sz w:val="16"/>
                <w:szCs w:val="16"/>
                <w:lang w:val="en-US" w:eastAsia="ja-JP"/>
              </w:rPr>
            </w:pPr>
            <w:r w:rsidRPr="003E22D9">
              <w:rPr>
                <w:rFonts w:hAnsi="ＭＳ ゴシック" w:hint="eastAsia"/>
                <w:sz w:val="16"/>
                <w:szCs w:val="16"/>
                <w:lang w:val="en-US" w:eastAsia="ja-JP"/>
              </w:rPr>
              <w:t>エ　運動器機能向上計画に基づき、利用者ごとに運動器機能向上サービスを提供すること。その際、提供する運動器機能向上サービスについては、国内外の文献等において介護予防の観点からの有効性が確認されている等の適切なものとすること。また、運動器機能向上計画に実施上の問題点（運動の種類の変更の必要性、実施頻度の変更の必要性等）があれば直ちに当該計画を修正すること。</w:t>
            </w:r>
          </w:p>
          <w:p w:rsidR="00851D80" w:rsidRPr="003E22D9" w:rsidRDefault="00851D80" w:rsidP="00851D80">
            <w:pPr>
              <w:pStyle w:val="a3"/>
              <w:spacing w:line="200" w:lineRule="exact"/>
              <w:ind w:left="320" w:hangingChars="200" w:hanging="320"/>
              <w:rPr>
                <w:rFonts w:hAnsi="ＭＳ ゴシック"/>
                <w:sz w:val="16"/>
                <w:szCs w:val="16"/>
                <w:lang w:val="en-US" w:eastAsia="ja-JP"/>
              </w:rPr>
            </w:pPr>
            <w:r w:rsidRPr="003E22D9">
              <w:rPr>
                <w:rFonts w:hAnsi="ＭＳ ゴシック" w:hint="eastAsia"/>
                <w:sz w:val="16"/>
                <w:szCs w:val="16"/>
                <w:lang w:val="en-US" w:eastAsia="ja-JP"/>
              </w:rPr>
              <w:t>オ　利用者の短期目標に応じて、おおむね１月間ごとに、利用者の当該短期目標の達成度と客観的な運動器の機能の状況についてモニタリングを行うとともに、必要に応じて、運動器機能向上計画の修正を行うこと。</w:t>
            </w:r>
          </w:p>
          <w:p w:rsidR="00851D80" w:rsidRPr="003E22D9" w:rsidRDefault="00851D80" w:rsidP="00851D80">
            <w:pPr>
              <w:pStyle w:val="a3"/>
              <w:spacing w:line="200" w:lineRule="exact"/>
              <w:ind w:left="320" w:hangingChars="200" w:hanging="320"/>
              <w:rPr>
                <w:rFonts w:hAnsi="ＭＳ ゴシック"/>
                <w:sz w:val="16"/>
                <w:szCs w:val="16"/>
                <w:lang w:val="en-US" w:eastAsia="ja-JP"/>
              </w:rPr>
            </w:pPr>
            <w:r w:rsidRPr="003E22D9">
              <w:rPr>
                <w:rFonts w:hAnsi="ＭＳ ゴシック" w:hint="eastAsia"/>
                <w:sz w:val="16"/>
                <w:szCs w:val="16"/>
                <w:lang w:val="en-US" w:eastAsia="ja-JP"/>
              </w:rPr>
              <w:t>カ　運動器機能向上計画に定める実施期間終了後に、利用者ごとに、長期目標の達成度及び運動器の機能の状況について、事後アセスメントを実施し、その結果を当該利用者に係る地域包括支援センター等に報告すること。地域包括支援センター等による当該報告も踏まえた介護予防ケアマネジメントの結果、運動器機能向上サービスの継続が必要であるとの判断がなされる場合については、前記アからカまでの流れにより、継続的に運動器機能向上サービスを提供する。</w:t>
            </w:r>
          </w:p>
          <w:p w:rsidR="00851D80" w:rsidRPr="003E22D9" w:rsidRDefault="00851D80" w:rsidP="00851D80">
            <w:pPr>
              <w:pStyle w:val="a3"/>
              <w:spacing w:line="200" w:lineRule="exact"/>
              <w:ind w:left="320" w:hangingChars="200" w:hanging="320"/>
              <w:rPr>
                <w:rFonts w:hAnsi="ＭＳ ゴシック"/>
                <w:sz w:val="16"/>
                <w:szCs w:val="16"/>
                <w:lang w:val="en-US" w:eastAsia="ja-JP"/>
              </w:rPr>
            </w:pPr>
            <w:r w:rsidRPr="003E22D9">
              <w:rPr>
                <w:rFonts w:hAnsi="ＭＳ ゴシック" w:hint="eastAsia"/>
                <w:sz w:val="16"/>
                <w:szCs w:val="16"/>
                <w:lang w:val="en-US" w:eastAsia="ja-JP"/>
              </w:rPr>
              <w:t>キ　旧基準省令第107 条において準用する第19 条において規定するサービスの提供の記録において利用者ごとの運動器機能向上計画に従い、理学療法士等、経験のある介護職員その他の職種の者が、利用者の運動器の機能を定期的に記録する場合は、当該記録とは別に運動器機能向上加算の算定のために利用者の運動器の機能を定期的に記録する必要はないものとすること。</w:t>
            </w: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20"/>
        </w:trPr>
        <w:tc>
          <w:tcPr>
            <w:tcW w:w="2396" w:type="dxa"/>
            <w:vMerge w:val="restart"/>
            <w:tcBorders>
              <w:left w:val="single" w:sz="4" w:space="0" w:color="auto"/>
              <w:right w:val="single" w:sz="4" w:space="0" w:color="auto"/>
            </w:tcBorders>
          </w:tcPr>
          <w:p w:rsidR="00851D80" w:rsidRPr="003E22D9" w:rsidRDefault="00851D80" w:rsidP="00851D80">
            <w:pPr>
              <w:pStyle w:val="ae"/>
              <w:numPr>
                <w:ilvl w:val="0"/>
                <w:numId w:val="32"/>
              </w:numPr>
              <w:spacing w:line="200" w:lineRule="exact"/>
              <w:ind w:leftChars="0"/>
              <w:rPr>
                <w:rFonts w:hAnsi="ＭＳ ゴシック"/>
                <w:sz w:val="18"/>
                <w:szCs w:val="18"/>
              </w:rPr>
            </w:pPr>
            <w:r w:rsidRPr="003E22D9">
              <w:br w:type="page"/>
            </w:r>
            <w:r w:rsidRPr="003E22D9">
              <w:rPr>
                <w:rFonts w:hAnsi="ＭＳ ゴシック" w:hint="eastAsia"/>
                <w:sz w:val="18"/>
                <w:szCs w:val="18"/>
              </w:rPr>
              <w:t>選択的サービス実施加　　　　　算</w:t>
            </w:r>
          </w:p>
        </w:tc>
        <w:tc>
          <w:tcPr>
            <w:tcW w:w="6166"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pStyle w:val="a3"/>
              <w:spacing w:line="200" w:lineRule="exact"/>
              <w:rPr>
                <w:rFonts w:hAnsi="ＭＳ ゴシック"/>
                <w:sz w:val="18"/>
                <w:szCs w:val="18"/>
                <w:lang w:val="en-US" w:eastAsia="ja-JP"/>
              </w:rPr>
            </w:pPr>
            <w:r w:rsidRPr="003E22D9">
              <w:rPr>
                <w:rFonts w:hAnsi="ＭＳ ゴシック" w:hint="eastAsia"/>
                <w:sz w:val="18"/>
                <w:szCs w:val="18"/>
                <w:lang w:val="en-US" w:eastAsia="ja-JP"/>
              </w:rPr>
              <w:t>別に厚生労働大臣が定める基準に適合しているものとして、市町村長に届け出た通所型サービス事業所が、利用者に対し、運動器機能向上サービス、栄養改善サービス又は口腔機能向上サービスのうち複数のサービスを実施した場合に、１月につき次に掲げる単位数を所定単位数に加算する。ただし、運動器機能向上加算、栄養改善加算又は口腔機能向上加算を算定している場合は、次に掲げる加算は算定しているか。また、次に掲げるいずれかの加算を算定している場合においては、次に掲げるその他の加算は算定しない。</w:t>
            </w:r>
          </w:p>
          <w:p w:rsidR="00851D80" w:rsidRPr="003E22D9" w:rsidRDefault="00851D80" w:rsidP="00851D80">
            <w:pPr>
              <w:pStyle w:val="a3"/>
              <w:spacing w:line="200" w:lineRule="exact"/>
              <w:ind w:firstLineChars="100" w:firstLine="180"/>
              <w:rPr>
                <w:rFonts w:hAnsi="ＭＳ ゴシック"/>
                <w:sz w:val="18"/>
                <w:szCs w:val="18"/>
                <w:lang w:val="en-US" w:eastAsia="ja-JP"/>
              </w:rPr>
            </w:pPr>
            <w:r w:rsidRPr="003E22D9">
              <w:rPr>
                <w:rFonts w:hAnsi="ＭＳ ゴシック" w:hint="eastAsia"/>
                <w:sz w:val="18"/>
                <w:szCs w:val="18"/>
                <w:lang w:val="en-US" w:eastAsia="ja-JP"/>
              </w:rPr>
              <w:t>イ　選択的サービス複数実施加算(Ⅰ)　 480単位</w:t>
            </w:r>
          </w:p>
          <w:p w:rsidR="00851D80" w:rsidRPr="003E22D9" w:rsidRDefault="00851D80" w:rsidP="00851D80">
            <w:pPr>
              <w:pStyle w:val="a3"/>
              <w:tabs>
                <w:tab w:val="clear" w:pos="4252"/>
                <w:tab w:val="clear" w:pos="8504"/>
              </w:tabs>
              <w:snapToGrid/>
              <w:spacing w:line="200" w:lineRule="exact"/>
              <w:ind w:firstLineChars="100" w:firstLine="180"/>
              <w:rPr>
                <w:rFonts w:hAnsi="ＭＳ ゴシック"/>
                <w:sz w:val="18"/>
                <w:szCs w:val="18"/>
              </w:rPr>
            </w:pPr>
            <w:r w:rsidRPr="003E22D9">
              <w:rPr>
                <w:rFonts w:hAnsi="ＭＳ ゴシック" w:hint="eastAsia"/>
                <w:sz w:val="18"/>
                <w:szCs w:val="18"/>
                <w:lang w:val="en-US" w:eastAsia="ja-JP"/>
              </w:rPr>
              <w:t>ロ　選択的サービス複数実施加算(Ⅱ) 　700単位</w:t>
            </w:r>
          </w:p>
        </w:tc>
        <w:tc>
          <w:tcPr>
            <w:tcW w:w="420" w:type="dxa"/>
            <w:vMerge w:val="restart"/>
            <w:tcBorders>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20"/>
        </w:trPr>
        <w:tc>
          <w:tcPr>
            <w:tcW w:w="2396" w:type="dxa"/>
            <w:vMerge/>
            <w:tcBorders>
              <w:left w:val="single" w:sz="4" w:space="0" w:color="auto"/>
              <w:right w:val="single" w:sz="4" w:space="0" w:color="auto"/>
            </w:tcBorders>
          </w:tcPr>
          <w:p w:rsidR="00851D80" w:rsidRPr="003E22D9" w:rsidRDefault="00851D80" w:rsidP="00851D80">
            <w:pPr>
              <w:spacing w:line="200" w:lineRule="exact"/>
              <w:ind w:left="132" w:hangingChars="63" w:hanging="132"/>
            </w:pPr>
          </w:p>
        </w:tc>
        <w:tc>
          <w:tcPr>
            <w:tcW w:w="6166"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pStyle w:val="a3"/>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【厚生労働大臣が定める基準】</w:t>
            </w:r>
          </w:p>
          <w:p w:rsidR="00851D80" w:rsidRPr="003E22D9" w:rsidRDefault="00851D80" w:rsidP="00851D80">
            <w:pPr>
              <w:pStyle w:val="a3"/>
              <w:spacing w:line="200" w:lineRule="exact"/>
              <w:ind w:left="320" w:hangingChars="200" w:hanging="320"/>
              <w:rPr>
                <w:rFonts w:hAnsi="ＭＳ ゴシック"/>
                <w:sz w:val="16"/>
                <w:szCs w:val="16"/>
                <w:lang w:val="en-US" w:eastAsia="ja-JP"/>
              </w:rPr>
            </w:pPr>
            <w:r w:rsidRPr="003E22D9">
              <w:rPr>
                <w:rFonts w:hAnsi="ＭＳ ゴシック" w:hint="eastAsia"/>
                <w:sz w:val="16"/>
                <w:szCs w:val="16"/>
                <w:lang w:val="en-US" w:eastAsia="ja-JP"/>
              </w:rPr>
              <w:t>イ　選択的サービス複数実施加算(Ⅰ)　次に掲げる基準のいずれにも適合すること。</w:t>
            </w:r>
          </w:p>
          <w:p w:rsidR="00851D80" w:rsidRPr="003E22D9" w:rsidRDefault="00851D80" w:rsidP="00851D80">
            <w:pPr>
              <w:pStyle w:val="a3"/>
              <w:spacing w:line="200" w:lineRule="exact"/>
              <w:ind w:leftChars="100" w:left="530" w:hangingChars="200" w:hanging="320"/>
              <w:rPr>
                <w:rFonts w:hAnsi="ＭＳ ゴシック"/>
                <w:sz w:val="16"/>
                <w:szCs w:val="16"/>
                <w:lang w:val="en-US" w:eastAsia="ja-JP"/>
              </w:rPr>
            </w:pPr>
            <w:r w:rsidRPr="003E22D9">
              <w:rPr>
                <w:rFonts w:hAnsi="ＭＳ ゴシック" w:hint="eastAsia"/>
                <w:sz w:val="16"/>
                <w:szCs w:val="16"/>
                <w:lang w:val="en-US" w:eastAsia="ja-JP"/>
              </w:rPr>
              <w:t>(1)</w:t>
            </w:r>
            <w:r w:rsidRPr="003E22D9">
              <w:rPr>
                <w:rFonts w:hAnsi="ＭＳ ゴシック"/>
                <w:sz w:val="16"/>
                <w:szCs w:val="16"/>
                <w:lang w:val="en-US" w:eastAsia="ja-JP"/>
              </w:rPr>
              <w:t xml:space="preserve"> </w:t>
            </w:r>
            <w:r w:rsidRPr="003E22D9">
              <w:rPr>
                <w:rFonts w:hAnsi="ＭＳ ゴシック" w:hint="eastAsia"/>
                <w:sz w:val="16"/>
                <w:szCs w:val="16"/>
                <w:lang w:val="en-US" w:eastAsia="ja-JP"/>
              </w:rPr>
              <w:t>介護保険法施行規則第百四十条の六十三の二第一項第一号に規定する厚生労働大臣が定める基準別表単位数表の通所型サービス費のハの注（※運動器機能向上加算）若しくはヘの注（※栄養改善加算）に掲げる基準又はトの注（※口腔機能向上加算）に掲げる別に厚生労働大臣が定める基準に適合しているものとして市町村長に届け出て運動器機能向上サービス、栄養改善サービス又は口腔機能向上サービス（以下「選択的サービス」という。）のうち、２種類のサービスを実施していること。</w:t>
            </w:r>
          </w:p>
          <w:p w:rsidR="00851D80" w:rsidRPr="003E22D9" w:rsidRDefault="00851D80" w:rsidP="00851D80">
            <w:pPr>
              <w:pStyle w:val="a3"/>
              <w:spacing w:line="200" w:lineRule="exact"/>
              <w:ind w:leftChars="100" w:left="530" w:hangingChars="200" w:hanging="320"/>
              <w:rPr>
                <w:rFonts w:hAnsi="ＭＳ ゴシック"/>
                <w:sz w:val="16"/>
                <w:szCs w:val="16"/>
                <w:lang w:val="en-US" w:eastAsia="ja-JP"/>
              </w:rPr>
            </w:pPr>
            <w:r w:rsidRPr="003E22D9">
              <w:rPr>
                <w:rFonts w:hAnsi="ＭＳ ゴシック" w:hint="eastAsia"/>
                <w:sz w:val="16"/>
                <w:szCs w:val="16"/>
                <w:lang w:val="en-US" w:eastAsia="ja-JP"/>
              </w:rPr>
              <w:t>(2)</w:t>
            </w:r>
            <w:r w:rsidRPr="003E22D9">
              <w:rPr>
                <w:rFonts w:hAnsi="ＭＳ ゴシック"/>
                <w:sz w:val="16"/>
                <w:szCs w:val="16"/>
                <w:lang w:val="en-US" w:eastAsia="ja-JP"/>
              </w:rPr>
              <w:t xml:space="preserve"> </w:t>
            </w:r>
            <w:r w:rsidRPr="003E22D9">
              <w:rPr>
                <w:rFonts w:hAnsi="ＭＳ ゴシック" w:hint="eastAsia"/>
                <w:sz w:val="16"/>
                <w:szCs w:val="16"/>
                <w:lang w:val="en-US" w:eastAsia="ja-JP"/>
              </w:rPr>
              <w:t>利用者が指定介護予防通所介護の提供を受けた日において、当該利用者に対し、選択的サービスを行っていること。</w:t>
            </w:r>
          </w:p>
          <w:p w:rsidR="00851D80" w:rsidRPr="003E22D9" w:rsidRDefault="00851D80" w:rsidP="00851D80">
            <w:pPr>
              <w:pStyle w:val="a3"/>
              <w:spacing w:line="200" w:lineRule="exact"/>
              <w:ind w:leftChars="100" w:left="530" w:hangingChars="200" w:hanging="320"/>
              <w:rPr>
                <w:rFonts w:hAnsi="ＭＳ ゴシック"/>
                <w:sz w:val="16"/>
                <w:szCs w:val="16"/>
                <w:lang w:val="en-US" w:eastAsia="ja-JP"/>
              </w:rPr>
            </w:pPr>
            <w:r w:rsidRPr="003E22D9">
              <w:rPr>
                <w:rFonts w:hAnsi="ＭＳ ゴシック"/>
                <w:sz w:val="16"/>
                <w:szCs w:val="16"/>
                <w:lang w:val="en-US" w:eastAsia="ja-JP"/>
              </w:rPr>
              <w:t xml:space="preserve">(3) </w:t>
            </w:r>
            <w:r w:rsidRPr="003E22D9">
              <w:rPr>
                <w:rFonts w:hAnsi="ＭＳ ゴシック" w:hint="eastAsia"/>
                <w:sz w:val="16"/>
                <w:szCs w:val="16"/>
                <w:lang w:val="en-US" w:eastAsia="ja-JP"/>
              </w:rPr>
              <w:t>利用者に対し、選択的サービスのうちいずれかのサービスを１月につき２回以上行っていること。</w:t>
            </w:r>
          </w:p>
          <w:p w:rsidR="00851D80" w:rsidRPr="003E22D9" w:rsidRDefault="00851D80" w:rsidP="00851D80">
            <w:pPr>
              <w:pStyle w:val="a3"/>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ロ　選択的サービス複数実施加算(Ⅱ)　次の基準にも適合すること。</w:t>
            </w:r>
          </w:p>
          <w:p w:rsidR="00851D80" w:rsidRPr="003E22D9" w:rsidRDefault="00851D80" w:rsidP="00851D80">
            <w:pPr>
              <w:pStyle w:val="a3"/>
              <w:spacing w:line="200" w:lineRule="exact"/>
              <w:ind w:firstLineChars="100" w:firstLine="160"/>
              <w:rPr>
                <w:rFonts w:hAnsi="ＭＳ ゴシック"/>
                <w:sz w:val="16"/>
                <w:szCs w:val="16"/>
                <w:lang w:val="en-US" w:eastAsia="ja-JP"/>
              </w:rPr>
            </w:pPr>
            <w:r w:rsidRPr="003E22D9">
              <w:rPr>
                <w:rFonts w:hAnsi="ＭＳ ゴシック" w:hint="eastAsia"/>
                <w:sz w:val="16"/>
                <w:szCs w:val="16"/>
                <w:lang w:val="en-US" w:eastAsia="ja-JP"/>
              </w:rPr>
              <w:t>(1) 利用者に対し、選択的サービスのうち３種類のサービスを実施していること。</w:t>
            </w:r>
          </w:p>
          <w:p w:rsidR="00851D80" w:rsidRPr="003E22D9" w:rsidRDefault="00851D80" w:rsidP="00851D80">
            <w:pPr>
              <w:pStyle w:val="a3"/>
              <w:tabs>
                <w:tab w:val="clear" w:pos="4252"/>
                <w:tab w:val="clear" w:pos="8504"/>
              </w:tabs>
              <w:snapToGrid/>
              <w:spacing w:line="200" w:lineRule="exact"/>
              <w:ind w:firstLineChars="100" w:firstLine="160"/>
              <w:rPr>
                <w:rFonts w:hAnsi="ＭＳ ゴシック"/>
                <w:sz w:val="18"/>
                <w:szCs w:val="18"/>
                <w:lang w:val="en-US" w:eastAsia="ja-JP"/>
              </w:rPr>
            </w:pPr>
            <w:r w:rsidRPr="003E22D9">
              <w:rPr>
                <w:rFonts w:hAnsi="ＭＳ ゴシック" w:hint="eastAsia"/>
                <w:sz w:val="16"/>
                <w:szCs w:val="16"/>
                <w:lang w:val="en-US" w:eastAsia="ja-JP"/>
              </w:rPr>
              <w:t>(2) イ(</w:t>
            </w:r>
            <w:r w:rsidRPr="003E22D9">
              <w:rPr>
                <w:rFonts w:hAnsi="ＭＳ ゴシック"/>
                <w:sz w:val="16"/>
                <w:szCs w:val="16"/>
                <w:lang w:val="en-US" w:eastAsia="ja-JP"/>
              </w:rPr>
              <w:t>2)</w:t>
            </w:r>
            <w:r w:rsidRPr="003E22D9">
              <w:rPr>
                <w:rFonts w:hAnsi="ＭＳ ゴシック" w:hint="eastAsia"/>
                <w:sz w:val="16"/>
                <w:szCs w:val="16"/>
                <w:lang w:val="en-US" w:eastAsia="ja-JP"/>
              </w:rPr>
              <w:t>及び(3)の基準に適合すること。</w:t>
            </w: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75"/>
        </w:trPr>
        <w:tc>
          <w:tcPr>
            <w:tcW w:w="2396" w:type="dxa"/>
            <w:vMerge/>
            <w:tcBorders>
              <w:left w:val="single" w:sz="4" w:space="0" w:color="auto"/>
              <w:right w:val="single" w:sz="4" w:space="0" w:color="auto"/>
            </w:tcBorders>
          </w:tcPr>
          <w:p w:rsidR="00851D80" w:rsidRPr="003E22D9" w:rsidRDefault="00851D80" w:rsidP="00851D80">
            <w:pPr>
              <w:spacing w:line="200" w:lineRule="exact"/>
              <w:ind w:left="113" w:hangingChars="63" w:hanging="113"/>
              <w:rPr>
                <w:rFonts w:hAnsi="ＭＳ ゴシック"/>
                <w:sz w:val="18"/>
                <w:szCs w:val="18"/>
              </w:rPr>
            </w:pPr>
          </w:p>
        </w:tc>
        <w:tc>
          <w:tcPr>
            <w:tcW w:w="6166"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pStyle w:val="a3"/>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当該加算は、選択的サービスのうち複数のサービスを組み合わせて実施することにより、要支援者等の心身機能の改善効果を高め、介護予防に資するサービスを効果的に提供することを目的とするものである。なお、算定に当たっては以下に留意すること。</w:t>
            </w:r>
          </w:p>
          <w:p w:rsidR="00851D80" w:rsidRPr="003E22D9" w:rsidRDefault="00851D80" w:rsidP="00851D80">
            <w:pPr>
              <w:pStyle w:val="a3"/>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①実施する選択的サービスごとに、⑶、⑹、⑺に掲げる各選択的サービスの取扱いに従い適切に実施していること。</w:t>
            </w:r>
          </w:p>
          <w:p w:rsidR="00851D80" w:rsidRPr="003E22D9" w:rsidRDefault="00851D80" w:rsidP="00851D80">
            <w:pPr>
              <w:pStyle w:val="a3"/>
              <w:spacing w:line="200" w:lineRule="exact"/>
              <w:rPr>
                <w:rFonts w:hAnsi="ＭＳ ゴシック"/>
                <w:sz w:val="16"/>
                <w:szCs w:val="16"/>
                <w:lang w:val="en-US" w:eastAsia="ja-JP"/>
              </w:rPr>
            </w:pPr>
            <w:r w:rsidRPr="003E22D9">
              <w:rPr>
                <w:rFonts w:hAnsi="ＭＳ ゴシック" w:hint="eastAsia"/>
                <w:sz w:val="16"/>
                <w:szCs w:val="16"/>
                <w:lang w:val="en-US" w:eastAsia="ja-JP"/>
              </w:rPr>
              <w:t>②いずれかの選択的サービスを週１回以上実施すること。</w:t>
            </w:r>
          </w:p>
          <w:p w:rsidR="00851D80" w:rsidRPr="003E22D9" w:rsidRDefault="00851D80" w:rsidP="00851D80">
            <w:pPr>
              <w:pStyle w:val="a3"/>
              <w:spacing w:line="200" w:lineRule="exact"/>
              <w:ind w:left="160" w:hangingChars="100" w:hanging="160"/>
              <w:rPr>
                <w:rFonts w:hAnsi="ＭＳ ゴシック"/>
                <w:sz w:val="16"/>
                <w:szCs w:val="16"/>
                <w:lang w:val="en-US" w:eastAsia="ja-JP"/>
              </w:rPr>
            </w:pPr>
            <w:r w:rsidRPr="003E22D9">
              <w:rPr>
                <w:rFonts w:hAnsi="ＭＳ ゴシック" w:hint="eastAsia"/>
                <w:sz w:val="16"/>
                <w:szCs w:val="16"/>
                <w:lang w:val="en-US" w:eastAsia="ja-JP"/>
              </w:rPr>
              <w:t>③複数の種類の選択的サービスを組み合わせて実施するに当たって、各選択的サービスを担当する専門の職種が相互に連携を図り、より効果的なサービスの提供方法等について検討すること。</w:t>
            </w: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r>
      <w:tr w:rsidR="00851D80" w:rsidRPr="003E22D9" w:rsidTr="002239DE">
        <w:trPr>
          <w:trHeight w:val="20"/>
        </w:trPr>
        <w:tc>
          <w:tcPr>
            <w:tcW w:w="2396" w:type="dxa"/>
            <w:vMerge w:val="restart"/>
            <w:tcBorders>
              <w:left w:val="single" w:sz="4" w:space="0" w:color="auto"/>
              <w:right w:val="single" w:sz="4" w:space="0" w:color="auto"/>
            </w:tcBorders>
            <w:shd w:val="clear" w:color="auto" w:fill="auto"/>
          </w:tcPr>
          <w:p w:rsidR="00851D80" w:rsidRPr="003E22D9" w:rsidRDefault="00851D80" w:rsidP="00851D80">
            <w:pPr>
              <w:pStyle w:val="ae"/>
              <w:numPr>
                <w:ilvl w:val="0"/>
                <w:numId w:val="32"/>
              </w:numPr>
              <w:spacing w:line="200" w:lineRule="exact"/>
              <w:ind w:leftChars="0"/>
              <w:rPr>
                <w:sz w:val="18"/>
                <w:szCs w:val="18"/>
              </w:rPr>
            </w:pPr>
            <w:r w:rsidRPr="003E22D9">
              <w:rPr>
                <w:rFonts w:hint="eastAsia"/>
                <w:sz w:val="18"/>
                <w:szCs w:val="18"/>
              </w:rPr>
              <w:t>事業所評価加算</w:t>
            </w:r>
          </w:p>
        </w:tc>
        <w:tc>
          <w:tcPr>
            <w:tcW w:w="6166"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spacing w:line="200" w:lineRule="exact"/>
              <w:ind w:leftChars="2" w:left="4" w:firstLineChars="8" w:firstLine="14"/>
              <w:rPr>
                <w:rFonts w:cs="ＭＳ Ｐゴシック"/>
                <w:kern w:val="24"/>
                <w:sz w:val="18"/>
                <w:szCs w:val="18"/>
              </w:rPr>
            </w:pPr>
            <w:r w:rsidRPr="003E22D9">
              <w:rPr>
                <w:rFonts w:cs="ＭＳ Ｐゴシック" w:hint="eastAsia"/>
                <w:kern w:val="24"/>
                <w:sz w:val="18"/>
                <w:szCs w:val="18"/>
              </w:rPr>
              <w:t>別に厚生労働大臣が定める基準に適合しているものとして市町村長に届け出た通所型サービス事業所において、評価対象期間（事業所評価加算を算定する年度の初日の属する年の前年の１月から12月までの期間（ハ</w:t>
            </w:r>
            <w:r w:rsidR="00A77FD3" w:rsidRPr="003E22D9">
              <w:rPr>
                <w:rFonts w:hAnsi="ＭＳ ゴシック" w:hint="eastAsia"/>
                <w:sz w:val="16"/>
                <w:szCs w:val="16"/>
              </w:rPr>
              <w:t>（※運動器機能向上加算）</w:t>
            </w:r>
            <w:r w:rsidRPr="003E22D9">
              <w:rPr>
                <w:rFonts w:cs="ＭＳ Ｐゴシック" w:hint="eastAsia"/>
                <w:kern w:val="24"/>
                <w:sz w:val="18"/>
                <w:szCs w:val="18"/>
              </w:rPr>
              <w:t>若しくはヘの注</w:t>
            </w:r>
            <w:r w:rsidR="00A77FD3" w:rsidRPr="003E22D9">
              <w:rPr>
                <w:rFonts w:hAnsi="ＭＳ ゴシック" w:hint="eastAsia"/>
                <w:sz w:val="16"/>
                <w:szCs w:val="16"/>
              </w:rPr>
              <w:t>（※栄養改善加算）</w:t>
            </w:r>
            <w:r w:rsidRPr="003E22D9">
              <w:rPr>
                <w:rFonts w:cs="ＭＳ Ｐゴシック" w:hint="eastAsia"/>
                <w:kern w:val="24"/>
                <w:sz w:val="18"/>
                <w:szCs w:val="18"/>
              </w:rPr>
              <w:t>に掲げる基準又はトの注</w:t>
            </w:r>
            <w:r w:rsidR="00A77FD3" w:rsidRPr="003E22D9">
              <w:rPr>
                <w:rFonts w:hAnsi="ＭＳ ゴシック" w:hint="eastAsia"/>
                <w:sz w:val="16"/>
                <w:szCs w:val="16"/>
              </w:rPr>
              <w:t>（※口腔機能向上加算）</w:t>
            </w:r>
            <w:r w:rsidRPr="003E22D9">
              <w:rPr>
                <w:rFonts w:cs="ＭＳ Ｐゴシック" w:hint="eastAsia"/>
                <w:kern w:val="24"/>
                <w:sz w:val="18"/>
                <w:szCs w:val="18"/>
              </w:rPr>
              <w:t>に掲げる別に厚生労働大臣が定める基準に適合して</w:t>
            </w:r>
            <w:r w:rsidRPr="003E22D9">
              <w:rPr>
                <w:rFonts w:cs="ＭＳ Ｐゴシック" w:hint="eastAsia"/>
                <w:kern w:val="24"/>
                <w:sz w:val="18"/>
                <w:szCs w:val="18"/>
              </w:rPr>
              <w:lastRenderedPageBreak/>
              <w:t>いるものとして市町村長に届け出た年においては、届出の日から同年12月までの期間）をいう。）の満了日の属する年度の次の年度内に限り１月につき所定単位数（※120単位）を加算しているか。</w:t>
            </w:r>
          </w:p>
        </w:tc>
        <w:tc>
          <w:tcPr>
            <w:tcW w:w="420" w:type="dxa"/>
            <w:vMerge w:val="restart"/>
            <w:tcBorders>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lastRenderedPageBreak/>
              <w:t>□</w:t>
            </w:r>
          </w:p>
        </w:tc>
        <w:tc>
          <w:tcPr>
            <w:tcW w:w="420" w:type="dxa"/>
            <w:vMerge w:val="restart"/>
            <w:tcBorders>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c>
          <w:tcPr>
            <w:tcW w:w="420" w:type="dxa"/>
            <w:vMerge w:val="restart"/>
            <w:tcBorders>
              <w:left w:val="single" w:sz="4" w:space="0" w:color="auto"/>
              <w:right w:val="single" w:sz="4" w:space="0" w:color="auto"/>
            </w:tcBorders>
            <w:vAlign w:val="center"/>
          </w:tcPr>
          <w:p w:rsidR="00851D80" w:rsidRPr="003E22D9" w:rsidRDefault="00851D80" w:rsidP="00851D80">
            <w:pPr>
              <w:spacing w:line="240" w:lineRule="exact"/>
              <w:jc w:val="center"/>
              <w:rPr>
                <w:rFonts w:hAnsi="ＭＳ ゴシック"/>
                <w:sz w:val="24"/>
                <w:szCs w:val="18"/>
              </w:rPr>
            </w:pPr>
            <w:r w:rsidRPr="003E22D9">
              <w:rPr>
                <w:rFonts w:hAnsi="ＭＳ ゴシック" w:hint="eastAsia"/>
                <w:sz w:val="24"/>
                <w:szCs w:val="18"/>
              </w:rPr>
              <w:t>□</w:t>
            </w:r>
          </w:p>
        </w:tc>
      </w:tr>
      <w:tr w:rsidR="00851D80" w:rsidRPr="003E22D9" w:rsidTr="002239DE">
        <w:trPr>
          <w:trHeight w:val="397"/>
        </w:trPr>
        <w:tc>
          <w:tcPr>
            <w:tcW w:w="2396" w:type="dxa"/>
            <w:vMerge/>
            <w:tcBorders>
              <w:left w:val="single" w:sz="4" w:space="0" w:color="auto"/>
              <w:right w:val="single" w:sz="4" w:space="0" w:color="auto"/>
            </w:tcBorders>
            <w:shd w:val="clear" w:color="auto" w:fill="auto"/>
          </w:tcPr>
          <w:p w:rsidR="00851D80" w:rsidRPr="003E22D9" w:rsidRDefault="00851D80" w:rsidP="00851D80">
            <w:pPr>
              <w:spacing w:line="200" w:lineRule="exact"/>
              <w:ind w:left="180" w:hangingChars="100" w:hanging="180"/>
              <w:rPr>
                <w:sz w:val="18"/>
                <w:szCs w:val="18"/>
              </w:rPr>
            </w:pPr>
          </w:p>
        </w:tc>
        <w:tc>
          <w:tcPr>
            <w:tcW w:w="6166" w:type="dxa"/>
            <w:tcBorders>
              <w:top w:val="single" w:sz="4" w:space="0" w:color="auto"/>
              <w:left w:val="single" w:sz="4" w:space="0" w:color="auto"/>
              <w:bottom w:val="single" w:sz="4" w:space="0" w:color="auto"/>
              <w:right w:val="single" w:sz="4" w:space="0" w:color="auto"/>
            </w:tcBorders>
          </w:tcPr>
          <w:p w:rsidR="00851D80" w:rsidRPr="003E22D9" w:rsidRDefault="00851D80" w:rsidP="00851D80">
            <w:pPr>
              <w:spacing w:line="200" w:lineRule="exact"/>
              <w:ind w:leftChars="2" w:left="4" w:firstLineChars="8" w:firstLine="13"/>
              <w:rPr>
                <w:sz w:val="16"/>
                <w:szCs w:val="16"/>
              </w:rPr>
            </w:pPr>
            <w:r w:rsidRPr="003E22D9">
              <w:rPr>
                <w:rFonts w:hint="eastAsia"/>
                <w:sz w:val="16"/>
                <w:szCs w:val="16"/>
              </w:rPr>
              <w:t>【厚生労働大臣が定める基準】</w:t>
            </w:r>
          </w:p>
          <w:p w:rsidR="00851D80" w:rsidRPr="003E22D9" w:rsidRDefault="00851D80" w:rsidP="00851D80">
            <w:pPr>
              <w:autoSpaceDE w:val="0"/>
              <w:autoSpaceDN w:val="0"/>
              <w:adjustRightInd w:val="0"/>
              <w:spacing w:line="200" w:lineRule="exact"/>
              <w:ind w:left="320" w:hangingChars="200" w:hanging="320"/>
              <w:rPr>
                <w:sz w:val="16"/>
                <w:szCs w:val="16"/>
              </w:rPr>
            </w:pPr>
            <w:r w:rsidRPr="003E22D9">
              <w:rPr>
                <w:rFonts w:hint="eastAsia"/>
                <w:sz w:val="16"/>
                <w:szCs w:val="16"/>
              </w:rPr>
              <w:t>イ　定員利用・人員基準に適合しているものとして届け出て選択的サービスを行っていること。</w:t>
            </w:r>
          </w:p>
          <w:p w:rsidR="00851D80" w:rsidRPr="003E22D9" w:rsidRDefault="00851D80" w:rsidP="00851D80">
            <w:pPr>
              <w:autoSpaceDE w:val="0"/>
              <w:autoSpaceDN w:val="0"/>
              <w:adjustRightInd w:val="0"/>
              <w:spacing w:line="200" w:lineRule="exact"/>
              <w:ind w:left="320" w:hangingChars="200" w:hanging="320"/>
              <w:rPr>
                <w:sz w:val="16"/>
                <w:szCs w:val="16"/>
              </w:rPr>
            </w:pPr>
            <w:r w:rsidRPr="003E22D9">
              <w:rPr>
                <w:rFonts w:hint="eastAsia"/>
                <w:sz w:val="16"/>
                <w:szCs w:val="16"/>
              </w:rPr>
              <w:t>ロ　評価対象期間における指定通所介護相当サービス事業所の利用実人員数が10名以上であること。</w:t>
            </w:r>
          </w:p>
          <w:p w:rsidR="00851D80" w:rsidRPr="003E22D9" w:rsidRDefault="00851D80" w:rsidP="00851D80">
            <w:pPr>
              <w:autoSpaceDE w:val="0"/>
              <w:autoSpaceDN w:val="0"/>
              <w:adjustRightInd w:val="0"/>
              <w:spacing w:line="200" w:lineRule="exact"/>
              <w:ind w:left="320" w:hangingChars="200" w:hanging="320"/>
              <w:rPr>
                <w:sz w:val="16"/>
                <w:szCs w:val="16"/>
              </w:rPr>
            </w:pPr>
            <w:r w:rsidRPr="003E22D9">
              <w:rPr>
                <w:rFonts w:hint="eastAsia"/>
                <w:sz w:val="16"/>
                <w:szCs w:val="16"/>
              </w:rPr>
              <w:t>ハ　評価対象期間における当該指定通所介護相当サービス事業所の提供する選択的サービスの利用実人員数を当該指定通所介護相当サービス事業所の利用実人員数で除して得た数が0.6以上であること。</w:t>
            </w:r>
          </w:p>
          <w:p w:rsidR="00851D80" w:rsidRPr="003E22D9" w:rsidRDefault="00851D80" w:rsidP="00851D80">
            <w:pPr>
              <w:autoSpaceDE w:val="0"/>
              <w:autoSpaceDN w:val="0"/>
              <w:adjustRightInd w:val="0"/>
              <w:spacing w:line="200" w:lineRule="exact"/>
              <w:ind w:left="320" w:hangingChars="200" w:hanging="320"/>
              <w:rPr>
                <w:sz w:val="16"/>
                <w:szCs w:val="16"/>
              </w:rPr>
            </w:pPr>
            <w:r w:rsidRPr="003E22D9">
              <w:rPr>
                <w:rFonts w:hint="eastAsia"/>
                <w:sz w:val="16"/>
                <w:szCs w:val="16"/>
              </w:rPr>
              <w:t>ニ　（２）の規定により算定した数を（１）に規定する数で除して得た数が0.7以上であること。</w:t>
            </w:r>
          </w:p>
          <w:p w:rsidR="00851D80" w:rsidRPr="003E22D9" w:rsidRDefault="00851D80" w:rsidP="00851D80">
            <w:pPr>
              <w:autoSpaceDE w:val="0"/>
              <w:autoSpaceDN w:val="0"/>
              <w:adjustRightInd w:val="0"/>
              <w:spacing w:line="200" w:lineRule="exact"/>
              <w:ind w:leftChars="100" w:left="530" w:hangingChars="200" w:hanging="320"/>
              <w:rPr>
                <w:sz w:val="16"/>
                <w:szCs w:val="16"/>
              </w:rPr>
            </w:pPr>
            <w:r w:rsidRPr="003E22D9">
              <w:rPr>
                <w:rFonts w:hint="eastAsia"/>
                <w:sz w:val="16"/>
                <w:szCs w:val="16"/>
              </w:rPr>
              <w:t>(1) 評価対象期間において、当該指定通所介護相当サービス事業所の提供する選択的サービスを３月間以上利用し、かつ、当該サービスを利用した後、要支援更新認定等を受けた者の数</w:t>
            </w:r>
          </w:p>
          <w:p w:rsidR="00851D80" w:rsidRPr="003E22D9" w:rsidRDefault="00851D80" w:rsidP="00851D80">
            <w:pPr>
              <w:autoSpaceDE w:val="0"/>
              <w:autoSpaceDN w:val="0"/>
              <w:adjustRightInd w:val="0"/>
              <w:spacing w:line="200" w:lineRule="exact"/>
              <w:ind w:leftChars="100" w:left="530" w:hangingChars="200" w:hanging="320"/>
              <w:rPr>
                <w:sz w:val="16"/>
                <w:szCs w:val="16"/>
              </w:rPr>
            </w:pPr>
            <w:r w:rsidRPr="003E22D9">
              <w:rPr>
                <w:rFonts w:hint="eastAsia"/>
                <w:sz w:val="16"/>
                <w:szCs w:val="16"/>
              </w:rPr>
              <w:t>(2) 選択的サービスを利用した後、評価対象期間に行われる要支援更新認定等において、当該要支援更新認定等の前の要支援状態区分と比較して、要支援状態区分に変更がなかった者の数に、要支援更新認定等の前の要支援状態区分が要支援２の者であって、要支援更新認定等により要支援１と判定されたもの又は要支援更新認定等の前の要支援状態区分が要支援１の者であって、要支援更新認定等により非該当と判定されたものの人数及び要支援更新認定等の前の要支援状態区分が要支援２の者であって、要支援更新認定等において非該当と判定されたものの人数の合計数に２を乗じて得た数を加えたもの</w:t>
            </w:r>
          </w:p>
          <w:p w:rsidR="00851D80" w:rsidRPr="003E22D9" w:rsidRDefault="00851D80" w:rsidP="00851D80">
            <w:pPr>
              <w:autoSpaceDE w:val="0"/>
              <w:autoSpaceDN w:val="0"/>
              <w:adjustRightInd w:val="0"/>
              <w:spacing w:line="200" w:lineRule="exact"/>
              <w:ind w:left="160" w:hangingChars="100" w:hanging="160"/>
              <w:rPr>
                <w:sz w:val="16"/>
                <w:szCs w:val="16"/>
              </w:rPr>
            </w:pPr>
          </w:p>
          <w:p w:rsidR="00851D80" w:rsidRPr="003E22D9" w:rsidRDefault="00851D80" w:rsidP="00851D80">
            <w:pPr>
              <w:autoSpaceDE w:val="0"/>
              <w:autoSpaceDN w:val="0"/>
              <w:adjustRightInd w:val="0"/>
              <w:spacing w:line="200" w:lineRule="exact"/>
              <w:ind w:left="160" w:hangingChars="100" w:hanging="160"/>
              <w:rPr>
                <w:sz w:val="16"/>
                <w:szCs w:val="16"/>
              </w:rPr>
            </w:pPr>
            <w:r w:rsidRPr="003E22D9">
              <w:rPr>
                <w:rFonts w:hint="eastAsia"/>
                <w:sz w:val="16"/>
                <w:szCs w:val="16"/>
              </w:rPr>
              <w:t>【厚生労働大臣が定める期間】</w:t>
            </w:r>
          </w:p>
          <w:p w:rsidR="00851D80" w:rsidRPr="003E22D9" w:rsidRDefault="00851D80" w:rsidP="00851D80">
            <w:pPr>
              <w:spacing w:line="200" w:lineRule="exact"/>
              <w:ind w:leftChars="2" w:left="4" w:firstLineChars="8" w:firstLine="13"/>
              <w:rPr>
                <w:rFonts w:cs="ＭＳ Ｐゴシック"/>
                <w:kern w:val="24"/>
                <w:sz w:val="18"/>
                <w:szCs w:val="18"/>
              </w:rPr>
            </w:pPr>
            <w:r w:rsidRPr="003E22D9">
              <w:rPr>
                <w:rFonts w:hint="eastAsia"/>
                <w:sz w:val="16"/>
                <w:szCs w:val="16"/>
              </w:rPr>
              <w:t>事業所評価加算を算定する年度の初日の属する年の前年の１月から12月までの期間（基準に適合しているものとして届け出た年においては、届出の日から同年12月までの期間）</w:t>
            </w: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3E22D9" w:rsidRDefault="00851D80" w:rsidP="00851D80">
            <w:pPr>
              <w:spacing w:line="200" w:lineRule="exact"/>
              <w:jc w:val="center"/>
              <w:rPr>
                <w:rFonts w:hAnsi="ＭＳ ゴシック"/>
                <w:sz w:val="18"/>
                <w:szCs w:val="18"/>
              </w:rPr>
            </w:pPr>
          </w:p>
        </w:tc>
      </w:tr>
      <w:tr w:rsidR="00851D80" w:rsidRPr="009835D2" w:rsidTr="002239DE">
        <w:trPr>
          <w:trHeight w:val="118"/>
        </w:trPr>
        <w:tc>
          <w:tcPr>
            <w:tcW w:w="2396" w:type="dxa"/>
            <w:vMerge/>
            <w:tcBorders>
              <w:left w:val="single" w:sz="4" w:space="0" w:color="auto"/>
              <w:right w:val="single" w:sz="4" w:space="0" w:color="auto"/>
            </w:tcBorders>
            <w:shd w:val="clear" w:color="auto" w:fill="auto"/>
          </w:tcPr>
          <w:p w:rsidR="00851D80" w:rsidRPr="003E22D9" w:rsidRDefault="00851D80" w:rsidP="00851D80">
            <w:pPr>
              <w:spacing w:line="200" w:lineRule="exact"/>
              <w:ind w:left="180" w:hangingChars="100" w:hanging="180"/>
              <w:rPr>
                <w:sz w:val="18"/>
                <w:szCs w:val="18"/>
              </w:rPr>
            </w:pPr>
          </w:p>
        </w:tc>
        <w:tc>
          <w:tcPr>
            <w:tcW w:w="6166" w:type="dxa"/>
            <w:tcBorders>
              <w:top w:val="single" w:sz="4" w:space="0" w:color="auto"/>
              <w:left w:val="single" w:sz="4" w:space="0" w:color="auto"/>
              <w:right w:val="single" w:sz="4" w:space="0" w:color="auto"/>
            </w:tcBorders>
          </w:tcPr>
          <w:p w:rsidR="00851D80" w:rsidRPr="003E22D9" w:rsidRDefault="00851D80" w:rsidP="00851D80">
            <w:pPr>
              <w:spacing w:line="200" w:lineRule="exact"/>
              <w:ind w:left="160" w:hangingChars="100" w:hanging="160"/>
              <w:rPr>
                <w:sz w:val="16"/>
                <w:szCs w:val="16"/>
              </w:rPr>
            </w:pPr>
            <w:r w:rsidRPr="003E22D9">
              <w:rPr>
                <w:rFonts w:hint="eastAsia"/>
                <w:sz w:val="16"/>
                <w:szCs w:val="16"/>
              </w:rPr>
              <w:t>◇事業所評価加算の別に厚生労働大臣が定める基準は以下のとおりとする。</w:t>
            </w:r>
          </w:p>
          <w:p w:rsidR="00851D80" w:rsidRPr="003E22D9" w:rsidRDefault="00851D80" w:rsidP="00851D80">
            <w:pPr>
              <w:spacing w:line="200" w:lineRule="exact"/>
              <w:ind w:left="160" w:hangingChars="100" w:hanging="160"/>
              <w:rPr>
                <w:sz w:val="16"/>
                <w:szCs w:val="16"/>
              </w:rPr>
            </w:pPr>
            <w:r w:rsidRPr="003E22D9">
              <w:rPr>
                <w:rFonts w:hint="eastAsia"/>
                <w:sz w:val="16"/>
                <w:szCs w:val="16"/>
              </w:rPr>
              <w:t>① 別に定める基準ハの要件の算出式</w:t>
            </w:r>
          </w:p>
          <w:p w:rsidR="00851D80" w:rsidRPr="003E22D9" w:rsidRDefault="00851D80" w:rsidP="00851D80">
            <w:pPr>
              <w:spacing w:line="200" w:lineRule="exact"/>
              <w:ind w:leftChars="100" w:left="210"/>
              <w:rPr>
                <w:sz w:val="16"/>
                <w:szCs w:val="16"/>
              </w:rPr>
            </w:pPr>
            <w:r w:rsidRPr="003E22D9">
              <w:rPr>
                <w:rFonts w:hint="eastAsia"/>
                <w:sz w:val="16"/>
                <w:szCs w:val="16"/>
              </w:rPr>
              <w:t>評価対象期間内に選択的サービスを利用した者の数 ÷ 評価対象期間内に介護予防通所介護又は介護予防通所リハビリテーションをそれぞれ利用した者の数　　≧0.6</w:t>
            </w:r>
          </w:p>
          <w:p w:rsidR="00851D80" w:rsidRPr="003E22D9" w:rsidRDefault="00851D80" w:rsidP="00851D80">
            <w:pPr>
              <w:spacing w:line="200" w:lineRule="exact"/>
              <w:ind w:left="160" w:hangingChars="100" w:hanging="160"/>
              <w:rPr>
                <w:sz w:val="16"/>
                <w:szCs w:val="16"/>
              </w:rPr>
            </w:pPr>
            <w:r w:rsidRPr="003E22D9">
              <w:rPr>
                <w:rFonts w:hint="eastAsia"/>
                <w:sz w:val="16"/>
                <w:szCs w:val="16"/>
              </w:rPr>
              <w:t>② 別に定める基準ニの要件の算出式</w:t>
            </w:r>
          </w:p>
          <w:p w:rsidR="00851D80" w:rsidRPr="00127E69" w:rsidRDefault="00851D80" w:rsidP="00851D80">
            <w:pPr>
              <w:spacing w:line="200" w:lineRule="exact"/>
              <w:ind w:leftChars="100" w:left="210"/>
              <w:rPr>
                <w:sz w:val="16"/>
                <w:szCs w:val="16"/>
              </w:rPr>
            </w:pPr>
            <w:r w:rsidRPr="003E22D9">
              <w:rPr>
                <w:rFonts w:hint="eastAsia"/>
                <w:sz w:val="16"/>
                <w:szCs w:val="16"/>
              </w:rPr>
              <w:t>（要支援状態区分の維持者数＋改善者数×２）÷ 評価対象期間内に運動器機能向上サービス、栄養改善サービス又は口腔機能向上サービスを３月以上利用し、その後に更新・変更認定を受けた者の数　≧0.7</w:t>
            </w:r>
          </w:p>
        </w:tc>
        <w:tc>
          <w:tcPr>
            <w:tcW w:w="420" w:type="dxa"/>
            <w:vMerge/>
            <w:tcBorders>
              <w:left w:val="single" w:sz="4" w:space="0" w:color="auto"/>
              <w:right w:val="single" w:sz="4" w:space="0" w:color="auto"/>
            </w:tcBorders>
            <w:vAlign w:val="center"/>
          </w:tcPr>
          <w:p w:rsidR="00851D80" w:rsidRPr="00143556"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143556" w:rsidRDefault="00851D80" w:rsidP="00851D80">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51D80" w:rsidRPr="00143556" w:rsidRDefault="00851D80" w:rsidP="00851D80">
            <w:pPr>
              <w:spacing w:line="200" w:lineRule="exact"/>
              <w:jc w:val="center"/>
              <w:rPr>
                <w:rFonts w:hAnsi="ＭＳ ゴシック"/>
                <w:sz w:val="18"/>
                <w:szCs w:val="18"/>
              </w:rPr>
            </w:pPr>
          </w:p>
        </w:tc>
      </w:tr>
    </w:tbl>
    <w:p w:rsidR="00E21C39" w:rsidRDefault="00E21C39" w:rsidP="00BE5808">
      <w:pPr>
        <w:spacing w:line="200" w:lineRule="exact"/>
      </w:pPr>
    </w:p>
    <w:p w:rsidR="00646C0F" w:rsidRPr="00646C0F" w:rsidRDefault="00646C0F" w:rsidP="00D038E4">
      <w:pPr>
        <w:spacing w:line="200" w:lineRule="exact"/>
        <w:rPr>
          <w:sz w:val="16"/>
        </w:rPr>
      </w:pPr>
    </w:p>
    <w:sectPr w:rsidR="00646C0F" w:rsidRPr="00646C0F" w:rsidSect="0095350E">
      <w:footerReference w:type="default" r:id="rId8"/>
      <w:headerReference w:type="first" r:id="rId9"/>
      <w:type w:val="continuous"/>
      <w:pgSz w:w="11906" w:h="16838" w:code="9"/>
      <w:pgMar w:top="45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41" w:rsidRDefault="00230641">
      <w:r>
        <w:separator/>
      </w:r>
    </w:p>
  </w:endnote>
  <w:endnote w:type="continuationSeparator" w:id="0">
    <w:p w:rsidR="00230641" w:rsidRDefault="0023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41" w:rsidRDefault="00230641" w:rsidP="00791AAB">
    <w:pPr>
      <w:pStyle w:val="a5"/>
      <w:jc w:val="center"/>
    </w:pPr>
    <w:r>
      <w:rPr>
        <w:rStyle w:val="a7"/>
      </w:rPr>
      <w:fldChar w:fldCharType="begin"/>
    </w:r>
    <w:r>
      <w:rPr>
        <w:rStyle w:val="a7"/>
      </w:rPr>
      <w:instrText xml:space="preserve"> PAGE </w:instrText>
    </w:r>
    <w:r>
      <w:rPr>
        <w:rStyle w:val="a7"/>
      </w:rPr>
      <w:fldChar w:fldCharType="separate"/>
    </w:r>
    <w:r w:rsidR="00297197">
      <w:rPr>
        <w:rStyle w:val="a7"/>
        <w:noProof/>
      </w:rPr>
      <w:t>- 21 -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41" w:rsidRDefault="00230641">
      <w:r>
        <w:separator/>
      </w:r>
    </w:p>
  </w:footnote>
  <w:footnote w:type="continuationSeparator" w:id="0">
    <w:p w:rsidR="00230641" w:rsidRDefault="0023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41" w:rsidRDefault="00230641" w:rsidP="0095350E">
    <w:pPr>
      <w:pStyle w:val="a3"/>
      <w:wordWrap w:val="0"/>
      <w:jc w:val="right"/>
      <w:rPr>
        <w:lang w:eastAsia="ja-JP"/>
      </w:rPr>
    </w:pPr>
    <w:r w:rsidRPr="0095350E">
      <w:rPr>
        <w:rFonts w:hint="eastAsia"/>
        <w:color w:val="44546A" w:themeColor="text2"/>
        <w:lang w:eastAsia="ja-JP"/>
      </w:rPr>
      <w:t>R4.4.1</w:t>
    </w:r>
    <w:r>
      <w:rPr>
        <w:rFonts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CFDCA404"/>
    <w:lvl w:ilvl="0" w:tplc="A2AE8AFA">
      <w:start w:val="20"/>
      <w:numFmt w:val="decimal"/>
      <w:lvlText w:val="%1"/>
      <w:lvlJc w:val="left"/>
      <w:pPr>
        <w:tabs>
          <w:tab w:val="num" w:pos="360"/>
        </w:tabs>
        <w:ind w:left="360" w:hanging="360"/>
      </w:pPr>
      <w:rPr>
        <w:rFonts w:hint="eastAsia"/>
      </w:rPr>
    </w:lvl>
    <w:lvl w:ilvl="1" w:tplc="D358750E">
      <w:start w:val="3"/>
      <w:numFmt w:val="decimalFullWidth"/>
      <w:lvlText w:val="（%2）"/>
      <w:lvlJc w:val="left"/>
      <w:pPr>
        <w:ind w:left="1140" w:hanging="720"/>
      </w:pPr>
      <w:rPr>
        <w:rFonts w:hint="default"/>
      </w:rPr>
    </w:lvl>
    <w:lvl w:ilvl="2" w:tplc="CF7C8652">
      <w:start w:val="1"/>
      <w:numFmt w:val="decimalEnclosedCircle"/>
      <w:lvlText w:val="%3"/>
      <w:lvlJc w:val="left"/>
      <w:pPr>
        <w:ind w:left="1200" w:hanging="360"/>
      </w:pPr>
      <w:rPr>
        <w:rFonts w:hint="default"/>
        <w:sz w:val="16"/>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6"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1139EF"/>
    <w:multiLevelType w:val="hybridMultilevel"/>
    <w:tmpl w:val="A238CEE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9" w15:restartNumberingAfterBreak="0">
    <w:nsid w:val="28057696"/>
    <w:multiLevelType w:val="hybridMultilevel"/>
    <w:tmpl w:val="42DC503E"/>
    <w:lvl w:ilvl="0" w:tplc="65D4D99E">
      <w:start w:val="26"/>
      <w:numFmt w:val="decimal"/>
      <w:lvlText w:val="%1"/>
      <w:lvlJc w:val="left"/>
      <w:pPr>
        <w:tabs>
          <w:tab w:val="num" w:pos="360"/>
        </w:tabs>
        <w:ind w:left="360" w:hanging="360"/>
      </w:pPr>
      <w:rPr>
        <w:rFonts w:hint="eastAsia"/>
      </w:rPr>
    </w:lvl>
    <w:lvl w:ilvl="1" w:tplc="04090011">
      <w:start w:val="1"/>
      <w:numFmt w:val="decimalEnclosedCircle"/>
      <w:lvlText w:val="%2"/>
      <w:lvlJc w:val="left"/>
      <w:pPr>
        <w:ind w:left="780" w:hanging="360"/>
      </w:pPr>
      <w:rPr>
        <w:rFonts w:hint="default"/>
        <w:sz w:val="16"/>
      </w:rPr>
    </w:lvl>
    <w:lvl w:ilvl="2" w:tplc="1C22A0BA">
      <w:start w:val="1"/>
      <w:numFmt w:val="decimalFullWidth"/>
      <w:lvlText w:val="（%3）"/>
      <w:lvlJc w:val="left"/>
      <w:pPr>
        <w:ind w:left="1560" w:hanging="720"/>
      </w:pPr>
      <w:rPr>
        <w:rFonts w:hint="default"/>
      </w:rPr>
    </w:lvl>
    <w:lvl w:ilvl="3" w:tplc="A760B848">
      <w:start w:val="1"/>
      <w:numFmt w:val="lowerLetter"/>
      <w:lvlText w:val="%4."/>
      <w:lvlJc w:val="left"/>
      <w:pPr>
        <w:ind w:left="1620" w:hanging="360"/>
      </w:pPr>
      <w:rPr>
        <w:rFonts w:hint="default"/>
      </w:rPr>
    </w:lvl>
    <w:lvl w:ilvl="4" w:tplc="E96A05D8">
      <w:start w:val="1"/>
      <w:numFmt w:val="decimalFullWidth"/>
      <w:lvlText w:val="（注%5）"/>
      <w:lvlJc w:val="left"/>
      <w:pPr>
        <w:ind w:left="2400" w:hanging="7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B7377D"/>
    <w:multiLevelType w:val="hybridMultilevel"/>
    <w:tmpl w:val="FE7ED65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61A438F"/>
    <w:multiLevelType w:val="hybridMultilevel"/>
    <w:tmpl w:val="4DD45514"/>
    <w:lvl w:ilvl="0" w:tplc="A9A6BFB6">
      <w:start w:val="25"/>
      <w:numFmt w:val="decimal"/>
      <w:lvlText w:val="%1"/>
      <w:lvlJc w:val="left"/>
      <w:pPr>
        <w:tabs>
          <w:tab w:val="num" w:pos="405"/>
        </w:tabs>
        <w:ind w:left="405" w:hanging="405"/>
      </w:pPr>
      <w:rPr>
        <w:rFonts w:hint="eastAsia"/>
      </w:rPr>
    </w:lvl>
    <w:lvl w:ilvl="1" w:tplc="66BA783A">
      <w:start w:val="3"/>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5"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7"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AA96EBA"/>
    <w:multiLevelType w:val="hybridMultilevel"/>
    <w:tmpl w:val="9AC4F38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55C53D79"/>
    <w:multiLevelType w:val="hybridMultilevel"/>
    <w:tmpl w:val="4E5C806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A64143"/>
    <w:multiLevelType w:val="hybridMultilevel"/>
    <w:tmpl w:val="C5B897A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A21EF"/>
    <w:multiLevelType w:val="hybridMultilevel"/>
    <w:tmpl w:val="272052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8" w15:restartNumberingAfterBreak="0">
    <w:nsid w:val="740A71DF"/>
    <w:multiLevelType w:val="hybridMultilevel"/>
    <w:tmpl w:val="723267D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1140D7"/>
    <w:multiLevelType w:val="hybridMultilevel"/>
    <w:tmpl w:val="75C6997C"/>
    <w:lvl w:ilvl="0" w:tplc="D0DAF8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87059"/>
    <w:multiLevelType w:val="hybridMultilevel"/>
    <w:tmpl w:val="169A664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5"/>
  </w:num>
  <w:num w:numId="2">
    <w:abstractNumId w:val="6"/>
  </w:num>
  <w:num w:numId="3">
    <w:abstractNumId w:val="20"/>
  </w:num>
  <w:num w:numId="4">
    <w:abstractNumId w:val="17"/>
  </w:num>
  <w:num w:numId="5">
    <w:abstractNumId w:val="18"/>
  </w:num>
  <w:num w:numId="6">
    <w:abstractNumId w:val="16"/>
  </w:num>
  <w:num w:numId="7">
    <w:abstractNumId w:val="8"/>
  </w:num>
  <w:num w:numId="8">
    <w:abstractNumId w:val="27"/>
  </w:num>
  <w:num w:numId="9">
    <w:abstractNumId w:val="0"/>
  </w:num>
  <w:num w:numId="10">
    <w:abstractNumId w:val="31"/>
  </w:num>
  <w:num w:numId="11">
    <w:abstractNumId w:val="14"/>
  </w:num>
  <w:num w:numId="12">
    <w:abstractNumId w:val="12"/>
  </w:num>
  <w:num w:numId="13">
    <w:abstractNumId w:val="21"/>
  </w:num>
  <w:num w:numId="14">
    <w:abstractNumId w:val="2"/>
  </w:num>
  <w:num w:numId="15">
    <w:abstractNumId w:val="5"/>
  </w:num>
  <w:num w:numId="16">
    <w:abstractNumId w:val="10"/>
  </w:num>
  <w:num w:numId="17">
    <w:abstractNumId w:val="3"/>
  </w:num>
  <w:num w:numId="18">
    <w:abstractNumId w:val="9"/>
  </w:num>
  <w:num w:numId="19">
    <w:abstractNumId w:val="4"/>
  </w:num>
  <w:num w:numId="20">
    <w:abstractNumId w:val="1"/>
  </w:num>
  <w:num w:numId="21">
    <w:abstractNumId w:val="25"/>
  </w:num>
  <w:num w:numId="22">
    <w:abstractNumId w:val="29"/>
  </w:num>
  <w:num w:numId="23">
    <w:abstractNumId w:val="13"/>
  </w:num>
  <w:num w:numId="24">
    <w:abstractNumId w:val="26"/>
  </w:num>
  <w:num w:numId="25">
    <w:abstractNumId w:val="23"/>
  </w:num>
  <w:num w:numId="26">
    <w:abstractNumId w:val="22"/>
  </w:num>
  <w:num w:numId="27">
    <w:abstractNumId w:val="30"/>
  </w:num>
  <w:num w:numId="28">
    <w:abstractNumId w:val="11"/>
  </w:num>
  <w:num w:numId="29">
    <w:abstractNumId w:val="28"/>
  </w:num>
  <w:num w:numId="30">
    <w:abstractNumId w:val="24"/>
  </w:num>
  <w:num w:numId="31">
    <w:abstractNumId w:val="19"/>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304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1640"/>
    <w:rsid w:val="000028DE"/>
    <w:rsid w:val="00002991"/>
    <w:rsid w:val="00003387"/>
    <w:rsid w:val="0000381C"/>
    <w:rsid w:val="00003BEC"/>
    <w:rsid w:val="00003E28"/>
    <w:rsid w:val="000049B7"/>
    <w:rsid w:val="00004B62"/>
    <w:rsid w:val="00005CB2"/>
    <w:rsid w:val="00006073"/>
    <w:rsid w:val="0000705C"/>
    <w:rsid w:val="00007B54"/>
    <w:rsid w:val="00010AB8"/>
    <w:rsid w:val="00011C1D"/>
    <w:rsid w:val="00012025"/>
    <w:rsid w:val="0001337C"/>
    <w:rsid w:val="00013A09"/>
    <w:rsid w:val="00014576"/>
    <w:rsid w:val="000146FC"/>
    <w:rsid w:val="00014CA8"/>
    <w:rsid w:val="00017344"/>
    <w:rsid w:val="0001748E"/>
    <w:rsid w:val="000203CE"/>
    <w:rsid w:val="00021362"/>
    <w:rsid w:val="00021BE8"/>
    <w:rsid w:val="000224F5"/>
    <w:rsid w:val="00022997"/>
    <w:rsid w:val="000230D9"/>
    <w:rsid w:val="0002552F"/>
    <w:rsid w:val="00025EBE"/>
    <w:rsid w:val="0002603A"/>
    <w:rsid w:val="00026988"/>
    <w:rsid w:val="00026AF8"/>
    <w:rsid w:val="00026D32"/>
    <w:rsid w:val="00026EDC"/>
    <w:rsid w:val="000312EC"/>
    <w:rsid w:val="0003148B"/>
    <w:rsid w:val="000315EF"/>
    <w:rsid w:val="00031B8D"/>
    <w:rsid w:val="00032917"/>
    <w:rsid w:val="00032A9B"/>
    <w:rsid w:val="000337A2"/>
    <w:rsid w:val="000338DC"/>
    <w:rsid w:val="00033952"/>
    <w:rsid w:val="000341A7"/>
    <w:rsid w:val="0003534C"/>
    <w:rsid w:val="00035520"/>
    <w:rsid w:val="00037322"/>
    <w:rsid w:val="00037FA6"/>
    <w:rsid w:val="000417CA"/>
    <w:rsid w:val="00042436"/>
    <w:rsid w:val="00042801"/>
    <w:rsid w:val="00042F9F"/>
    <w:rsid w:val="000433BC"/>
    <w:rsid w:val="000436D1"/>
    <w:rsid w:val="00044719"/>
    <w:rsid w:val="00044DCA"/>
    <w:rsid w:val="00047033"/>
    <w:rsid w:val="00050619"/>
    <w:rsid w:val="00050F29"/>
    <w:rsid w:val="00051143"/>
    <w:rsid w:val="00051A6B"/>
    <w:rsid w:val="000541C8"/>
    <w:rsid w:val="0005452F"/>
    <w:rsid w:val="0005460A"/>
    <w:rsid w:val="00054A97"/>
    <w:rsid w:val="00055119"/>
    <w:rsid w:val="0005587D"/>
    <w:rsid w:val="00055C69"/>
    <w:rsid w:val="00056DF4"/>
    <w:rsid w:val="000572A9"/>
    <w:rsid w:val="00057D19"/>
    <w:rsid w:val="0006033F"/>
    <w:rsid w:val="0006052A"/>
    <w:rsid w:val="00060637"/>
    <w:rsid w:val="000606EC"/>
    <w:rsid w:val="00060E6E"/>
    <w:rsid w:val="00061327"/>
    <w:rsid w:val="00061354"/>
    <w:rsid w:val="0006198B"/>
    <w:rsid w:val="00063329"/>
    <w:rsid w:val="00063613"/>
    <w:rsid w:val="00066019"/>
    <w:rsid w:val="00066716"/>
    <w:rsid w:val="00066F33"/>
    <w:rsid w:val="000672EA"/>
    <w:rsid w:val="00067A75"/>
    <w:rsid w:val="00067E77"/>
    <w:rsid w:val="00067EAF"/>
    <w:rsid w:val="00070B5C"/>
    <w:rsid w:val="00070C0E"/>
    <w:rsid w:val="00071190"/>
    <w:rsid w:val="000712BB"/>
    <w:rsid w:val="000729B2"/>
    <w:rsid w:val="00073371"/>
    <w:rsid w:val="00073D32"/>
    <w:rsid w:val="0007418F"/>
    <w:rsid w:val="00074721"/>
    <w:rsid w:val="000753B5"/>
    <w:rsid w:val="00075712"/>
    <w:rsid w:val="0007677D"/>
    <w:rsid w:val="000774C8"/>
    <w:rsid w:val="0008046E"/>
    <w:rsid w:val="00081993"/>
    <w:rsid w:val="0008219C"/>
    <w:rsid w:val="0008238A"/>
    <w:rsid w:val="00082455"/>
    <w:rsid w:val="00082706"/>
    <w:rsid w:val="000832D8"/>
    <w:rsid w:val="0008384F"/>
    <w:rsid w:val="00083EF5"/>
    <w:rsid w:val="0008404B"/>
    <w:rsid w:val="00084641"/>
    <w:rsid w:val="00090114"/>
    <w:rsid w:val="00090885"/>
    <w:rsid w:val="00091F4F"/>
    <w:rsid w:val="00092033"/>
    <w:rsid w:val="00093686"/>
    <w:rsid w:val="00093D2D"/>
    <w:rsid w:val="00093F38"/>
    <w:rsid w:val="0009555F"/>
    <w:rsid w:val="000959D9"/>
    <w:rsid w:val="00095F72"/>
    <w:rsid w:val="00097A1A"/>
    <w:rsid w:val="000A026E"/>
    <w:rsid w:val="000A1417"/>
    <w:rsid w:val="000A1D6C"/>
    <w:rsid w:val="000A3CEA"/>
    <w:rsid w:val="000A4DD4"/>
    <w:rsid w:val="000A52FC"/>
    <w:rsid w:val="000A61D1"/>
    <w:rsid w:val="000A6761"/>
    <w:rsid w:val="000A72CB"/>
    <w:rsid w:val="000B0C2E"/>
    <w:rsid w:val="000B10A6"/>
    <w:rsid w:val="000B13E6"/>
    <w:rsid w:val="000B1AAB"/>
    <w:rsid w:val="000B1E15"/>
    <w:rsid w:val="000B2205"/>
    <w:rsid w:val="000B29DB"/>
    <w:rsid w:val="000B2EFD"/>
    <w:rsid w:val="000B433E"/>
    <w:rsid w:val="000B57C6"/>
    <w:rsid w:val="000B6310"/>
    <w:rsid w:val="000B7687"/>
    <w:rsid w:val="000B79F2"/>
    <w:rsid w:val="000C0452"/>
    <w:rsid w:val="000C1B2F"/>
    <w:rsid w:val="000C231B"/>
    <w:rsid w:val="000C2BF0"/>
    <w:rsid w:val="000C3231"/>
    <w:rsid w:val="000C341A"/>
    <w:rsid w:val="000C3B6B"/>
    <w:rsid w:val="000C4A52"/>
    <w:rsid w:val="000C4C30"/>
    <w:rsid w:val="000C72D8"/>
    <w:rsid w:val="000C7433"/>
    <w:rsid w:val="000D0BF3"/>
    <w:rsid w:val="000D0FF5"/>
    <w:rsid w:val="000D1898"/>
    <w:rsid w:val="000D1DA5"/>
    <w:rsid w:val="000D21DC"/>
    <w:rsid w:val="000D2364"/>
    <w:rsid w:val="000D2A90"/>
    <w:rsid w:val="000D409D"/>
    <w:rsid w:val="000D44B7"/>
    <w:rsid w:val="000D4A62"/>
    <w:rsid w:val="000D4C4C"/>
    <w:rsid w:val="000D67CA"/>
    <w:rsid w:val="000D6EF3"/>
    <w:rsid w:val="000D7328"/>
    <w:rsid w:val="000E097A"/>
    <w:rsid w:val="000E12E3"/>
    <w:rsid w:val="000E3723"/>
    <w:rsid w:val="000E45AF"/>
    <w:rsid w:val="000E5F12"/>
    <w:rsid w:val="000E64CF"/>
    <w:rsid w:val="000E7C51"/>
    <w:rsid w:val="000E7E2F"/>
    <w:rsid w:val="000F00FC"/>
    <w:rsid w:val="000F1591"/>
    <w:rsid w:val="000F1C62"/>
    <w:rsid w:val="000F3C7C"/>
    <w:rsid w:val="000F4F92"/>
    <w:rsid w:val="000F5502"/>
    <w:rsid w:val="000F5CDD"/>
    <w:rsid w:val="000F64BB"/>
    <w:rsid w:val="000F682D"/>
    <w:rsid w:val="000F75B2"/>
    <w:rsid w:val="000F75FE"/>
    <w:rsid w:val="000F7914"/>
    <w:rsid w:val="00100628"/>
    <w:rsid w:val="00100E23"/>
    <w:rsid w:val="00102118"/>
    <w:rsid w:val="0010320A"/>
    <w:rsid w:val="00104743"/>
    <w:rsid w:val="00104CAF"/>
    <w:rsid w:val="001050F0"/>
    <w:rsid w:val="001051FB"/>
    <w:rsid w:val="001056D6"/>
    <w:rsid w:val="0010588E"/>
    <w:rsid w:val="00105D6A"/>
    <w:rsid w:val="00107332"/>
    <w:rsid w:val="00107AE5"/>
    <w:rsid w:val="00107E9E"/>
    <w:rsid w:val="00111008"/>
    <w:rsid w:val="001111C7"/>
    <w:rsid w:val="0011409C"/>
    <w:rsid w:val="00114AFC"/>
    <w:rsid w:val="00115681"/>
    <w:rsid w:val="001159E2"/>
    <w:rsid w:val="00121C29"/>
    <w:rsid w:val="0012297F"/>
    <w:rsid w:val="001235A7"/>
    <w:rsid w:val="00123A2E"/>
    <w:rsid w:val="001242CB"/>
    <w:rsid w:val="001242F8"/>
    <w:rsid w:val="00124610"/>
    <w:rsid w:val="00125640"/>
    <w:rsid w:val="0012587F"/>
    <w:rsid w:val="00125E57"/>
    <w:rsid w:val="00125E5E"/>
    <w:rsid w:val="00125F0B"/>
    <w:rsid w:val="00125FAD"/>
    <w:rsid w:val="00126632"/>
    <w:rsid w:val="00126A58"/>
    <w:rsid w:val="00127779"/>
    <w:rsid w:val="00127C61"/>
    <w:rsid w:val="00127E69"/>
    <w:rsid w:val="0013096F"/>
    <w:rsid w:val="00130E50"/>
    <w:rsid w:val="00132126"/>
    <w:rsid w:val="00132CD9"/>
    <w:rsid w:val="00134E2A"/>
    <w:rsid w:val="001357D9"/>
    <w:rsid w:val="0013580B"/>
    <w:rsid w:val="00136317"/>
    <w:rsid w:val="001366E9"/>
    <w:rsid w:val="00137457"/>
    <w:rsid w:val="00137BA5"/>
    <w:rsid w:val="0014078E"/>
    <w:rsid w:val="00142602"/>
    <w:rsid w:val="00142E90"/>
    <w:rsid w:val="0014349D"/>
    <w:rsid w:val="001445C1"/>
    <w:rsid w:val="00144E36"/>
    <w:rsid w:val="00145254"/>
    <w:rsid w:val="00145549"/>
    <w:rsid w:val="001466C9"/>
    <w:rsid w:val="0014685D"/>
    <w:rsid w:val="00146F2B"/>
    <w:rsid w:val="001473AC"/>
    <w:rsid w:val="00147916"/>
    <w:rsid w:val="0015048E"/>
    <w:rsid w:val="00151238"/>
    <w:rsid w:val="00151F45"/>
    <w:rsid w:val="001520DF"/>
    <w:rsid w:val="00152305"/>
    <w:rsid w:val="00152520"/>
    <w:rsid w:val="00152570"/>
    <w:rsid w:val="00155534"/>
    <w:rsid w:val="00155C1A"/>
    <w:rsid w:val="00157D98"/>
    <w:rsid w:val="00160269"/>
    <w:rsid w:val="0016124C"/>
    <w:rsid w:val="00161534"/>
    <w:rsid w:val="001622F4"/>
    <w:rsid w:val="001625BD"/>
    <w:rsid w:val="00162B64"/>
    <w:rsid w:val="0016326F"/>
    <w:rsid w:val="00163538"/>
    <w:rsid w:val="00163EA7"/>
    <w:rsid w:val="00163F9A"/>
    <w:rsid w:val="00164508"/>
    <w:rsid w:val="0016483D"/>
    <w:rsid w:val="00165218"/>
    <w:rsid w:val="00165B3B"/>
    <w:rsid w:val="00165F1A"/>
    <w:rsid w:val="00166224"/>
    <w:rsid w:val="00167FAE"/>
    <w:rsid w:val="00170083"/>
    <w:rsid w:val="00170FAA"/>
    <w:rsid w:val="001713F5"/>
    <w:rsid w:val="00171C4A"/>
    <w:rsid w:val="00172B0C"/>
    <w:rsid w:val="00172E07"/>
    <w:rsid w:val="001743BA"/>
    <w:rsid w:val="001743E4"/>
    <w:rsid w:val="0017448D"/>
    <w:rsid w:val="001751B2"/>
    <w:rsid w:val="00175440"/>
    <w:rsid w:val="0017553A"/>
    <w:rsid w:val="00175853"/>
    <w:rsid w:val="00175926"/>
    <w:rsid w:val="00182D86"/>
    <w:rsid w:val="00183375"/>
    <w:rsid w:val="001834A5"/>
    <w:rsid w:val="001841B6"/>
    <w:rsid w:val="001868E9"/>
    <w:rsid w:val="00186A56"/>
    <w:rsid w:val="00186ED5"/>
    <w:rsid w:val="001872AB"/>
    <w:rsid w:val="0018753E"/>
    <w:rsid w:val="001876CE"/>
    <w:rsid w:val="00187F45"/>
    <w:rsid w:val="00190560"/>
    <w:rsid w:val="00191535"/>
    <w:rsid w:val="00191B6C"/>
    <w:rsid w:val="00192CEC"/>
    <w:rsid w:val="0019312A"/>
    <w:rsid w:val="00194774"/>
    <w:rsid w:val="001954E6"/>
    <w:rsid w:val="0019614D"/>
    <w:rsid w:val="00197AB8"/>
    <w:rsid w:val="001A0198"/>
    <w:rsid w:val="001A0BF3"/>
    <w:rsid w:val="001A0F20"/>
    <w:rsid w:val="001A1CA4"/>
    <w:rsid w:val="001A2A9D"/>
    <w:rsid w:val="001A2B10"/>
    <w:rsid w:val="001A2F96"/>
    <w:rsid w:val="001A458A"/>
    <w:rsid w:val="001A469B"/>
    <w:rsid w:val="001A5296"/>
    <w:rsid w:val="001A5832"/>
    <w:rsid w:val="001A620C"/>
    <w:rsid w:val="001A6F27"/>
    <w:rsid w:val="001A7327"/>
    <w:rsid w:val="001A78AC"/>
    <w:rsid w:val="001A7DDF"/>
    <w:rsid w:val="001B11AD"/>
    <w:rsid w:val="001B12F8"/>
    <w:rsid w:val="001B17F7"/>
    <w:rsid w:val="001B1996"/>
    <w:rsid w:val="001B2389"/>
    <w:rsid w:val="001B2D97"/>
    <w:rsid w:val="001B3646"/>
    <w:rsid w:val="001B3C1E"/>
    <w:rsid w:val="001B4C24"/>
    <w:rsid w:val="001B5BA5"/>
    <w:rsid w:val="001B676E"/>
    <w:rsid w:val="001B7E60"/>
    <w:rsid w:val="001C02DC"/>
    <w:rsid w:val="001C0417"/>
    <w:rsid w:val="001C0444"/>
    <w:rsid w:val="001C1314"/>
    <w:rsid w:val="001C320E"/>
    <w:rsid w:val="001C399D"/>
    <w:rsid w:val="001C4016"/>
    <w:rsid w:val="001C46E7"/>
    <w:rsid w:val="001C4898"/>
    <w:rsid w:val="001C51F3"/>
    <w:rsid w:val="001C5A36"/>
    <w:rsid w:val="001C5B89"/>
    <w:rsid w:val="001C5FB1"/>
    <w:rsid w:val="001C631C"/>
    <w:rsid w:val="001C7795"/>
    <w:rsid w:val="001C7A46"/>
    <w:rsid w:val="001D06AE"/>
    <w:rsid w:val="001D23A9"/>
    <w:rsid w:val="001D25BB"/>
    <w:rsid w:val="001D272B"/>
    <w:rsid w:val="001D3CAC"/>
    <w:rsid w:val="001D6B1F"/>
    <w:rsid w:val="001E05B6"/>
    <w:rsid w:val="001E16DA"/>
    <w:rsid w:val="001E1CFA"/>
    <w:rsid w:val="001E30C3"/>
    <w:rsid w:val="001E3868"/>
    <w:rsid w:val="001E38DA"/>
    <w:rsid w:val="001E396C"/>
    <w:rsid w:val="001E3F59"/>
    <w:rsid w:val="001E5857"/>
    <w:rsid w:val="001E5BF5"/>
    <w:rsid w:val="001E700F"/>
    <w:rsid w:val="001E74D7"/>
    <w:rsid w:val="001F184A"/>
    <w:rsid w:val="001F1D93"/>
    <w:rsid w:val="001F2280"/>
    <w:rsid w:val="001F238B"/>
    <w:rsid w:val="001F27B5"/>
    <w:rsid w:val="001F2954"/>
    <w:rsid w:val="001F2DA1"/>
    <w:rsid w:val="001F5383"/>
    <w:rsid w:val="001F5B27"/>
    <w:rsid w:val="001F5E30"/>
    <w:rsid w:val="001F728F"/>
    <w:rsid w:val="001F7AB6"/>
    <w:rsid w:val="00202287"/>
    <w:rsid w:val="00203156"/>
    <w:rsid w:val="00206875"/>
    <w:rsid w:val="00206ECD"/>
    <w:rsid w:val="002071ED"/>
    <w:rsid w:val="00211958"/>
    <w:rsid w:val="002129D7"/>
    <w:rsid w:val="00212FCC"/>
    <w:rsid w:val="00213E0C"/>
    <w:rsid w:val="00213E30"/>
    <w:rsid w:val="00214878"/>
    <w:rsid w:val="0021533B"/>
    <w:rsid w:val="00215586"/>
    <w:rsid w:val="00215F51"/>
    <w:rsid w:val="00217EBE"/>
    <w:rsid w:val="0022190E"/>
    <w:rsid w:val="0022289C"/>
    <w:rsid w:val="00223446"/>
    <w:rsid w:val="002239DE"/>
    <w:rsid w:val="00224452"/>
    <w:rsid w:val="0022535C"/>
    <w:rsid w:val="00225DDB"/>
    <w:rsid w:val="002263D3"/>
    <w:rsid w:val="00226B5A"/>
    <w:rsid w:val="00227ACA"/>
    <w:rsid w:val="00230641"/>
    <w:rsid w:val="00231B60"/>
    <w:rsid w:val="00232D49"/>
    <w:rsid w:val="0023302E"/>
    <w:rsid w:val="00233254"/>
    <w:rsid w:val="002338C4"/>
    <w:rsid w:val="002340AD"/>
    <w:rsid w:val="002347AF"/>
    <w:rsid w:val="00235BFB"/>
    <w:rsid w:val="0023727A"/>
    <w:rsid w:val="0023755B"/>
    <w:rsid w:val="00237709"/>
    <w:rsid w:val="00237E7C"/>
    <w:rsid w:val="002409A8"/>
    <w:rsid w:val="00240D50"/>
    <w:rsid w:val="002413D2"/>
    <w:rsid w:val="00241B4C"/>
    <w:rsid w:val="002438F3"/>
    <w:rsid w:val="00243F8A"/>
    <w:rsid w:val="00244DBB"/>
    <w:rsid w:val="00244DCB"/>
    <w:rsid w:val="002459B4"/>
    <w:rsid w:val="00245E2D"/>
    <w:rsid w:val="002463CB"/>
    <w:rsid w:val="00246EA9"/>
    <w:rsid w:val="00246F67"/>
    <w:rsid w:val="002472F9"/>
    <w:rsid w:val="0024781B"/>
    <w:rsid w:val="00250D7D"/>
    <w:rsid w:val="0025185B"/>
    <w:rsid w:val="00254641"/>
    <w:rsid w:val="002549EE"/>
    <w:rsid w:val="002553A9"/>
    <w:rsid w:val="002557AD"/>
    <w:rsid w:val="00257AA3"/>
    <w:rsid w:val="00260272"/>
    <w:rsid w:val="00260341"/>
    <w:rsid w:val="002603E7"/>
    <w:rsid w:val="00260586"/>
    <w:rsid w:val="00260D0C"/>
    <w:rsid w:val="0026186B"/>
    <w:rsid w:val="00261FCC"/>
    <w:rsid w:val="002625B1"/>
    <w:rsid w:val="0026501E"/>
    <w:rsid w:val="00265022"/>
    <w:rsid w:val="00265D7A"/>
    <w:rsid w:val="0026635F"/>
    <w:rsid w:val="00267A0A"/>
    <w:rsid w:val="00267F1D"/>
    <w:rsid w:val="002714B4"/>
    <w:rsid w:val="00271A0A"/>
    <w:rsid w:val="00273349"/>
    <w:rsid w:val="00273E49"/>
    <w:rsid w:val="00274ACB"/>
    <w:rsid w:val="0027540F"/>
    <w:rsid w:val="00276B51"/>
    <w:rsid w:val="00280B8C"/>
    <w:rsid w:val="00281260"/>
    <w:rsid w:val="002822E1"/>
    <w:rsid w:val="00282914"/>
    <w:rsid w:val="00282F1F"/>
    <w:rsid w:val="00282F26"/>
    <w:rsid w:val="002832F2"/>
    <w:rsid w:val="0028332C"/>
    <w:rsid w:val="002836E8"/>
    <w:rsid w:val="002837F0"/>
    <w:rsid w:val="002841E0"/>
    <w:rsid w:val="00286053"/>
    <w:rsid w:val="002860ED"/>
    <w:rsid w:val="00286DC0"/>
    <w:rsid w:val="00287373"/>
    <w:rsid w:val="00287510"/>
    <w:rsid w:val="00290A7A"/>
    <w:rsid w:val="00291F90"/>
    <w:rsid w:val="00292279"/>
    <w:rsid w:val="002928F3"/>
    <w:rsid w:val="00292D59"/>
    <w:rsid w:val="0029320A"/>
    <w:rsid w:val="00293C7C"/>
    <w:rsid w:val="00294207"/>
    <w:rsid w:val="00295E73"/>
    <w:rsid w:val="002966F5"/>
    <w:rsid w:val="00297197"/>
    <w:rsid w:val="00297C26"/>
    <w:rsid w:val="00297ED9"/>
    <w:rsid w:val="002A0347"/>
    <w:rsid w:val="002A0951"/>
    <w:rsid w:val="002A0CC7"/>
    <w:rsid w:val="002A1150"/>
    <w:rsid w:val="002A25F1"/>
    <w:rsid w:val="002A2DC1"/>
    <w:rsid w:val="002A6977"/>
    <w:rsid w:val="002B081B"/>
    <w:rsid w:val="002B0A6E"/>
    <w:rsid w:val="002B109E"/>
    <w:rsid w:val="002B1498"/>
    <w:rsid w:val="002B2B9E"/>
    <w:rsid w:val="002B41C7"/>
    <w:rsid w:val="002B53EA"/>
    <w:rsid w:val="002B5581"/>
    <w:rsid w:val="002B5DE1"/>
    <w:rsid w:val="002B61B3"/>
    <w:rsid w:val="002B6FA9"/>
    <w:rsid w:val="002C0449"/>
    <w:rsid w:val="002C0E74"/>
    <w:rsid w:val="002C14D2"/>
    <w:rsid w:val="002C1CF3"/>
    <w:rsid w:val="002C2928"/>
    <w:rsid w:val="002C2C2B"/>
    <w:rsid w:val="002C3754"/>
    <w:rsid w:val="002C3843"/>
    <w:rsid w:val="002C5977"/>
    <w:rsid w:val="002C5A12"/>
    <w:rsid w:val="002C5C76"/>
    <w:rsid w:val="002C603D"/>
    <w:rsid w:val="002C6D17"/>
    <w:rsid w:val="002C6DC0"/>
    <w:rsid w:val="002C7837"/>
    <w:rsid w:val="002C79A4"/>
    <w:rsid w:val="002C7A81"/>
    <w:rsid w:val="002D026C"/>
    <w:rsid w:val="002D1891"/>
    <w:rsid w:val="002D1AAB"/>
    <w:rsid w:val="002D1D8F"/>
    <w:rsid w:val="002D29C2"/>
    <w:rsid w:val="002D2BD2"/>
    <w:rsid w:val="002D2C6A"/>
    <w:rsid w:val="002D486C"/>
    <w:rsid w:val="002D4BD8"/>
    <w:rsid w:val="002D5E34"/>
    <w:rsid w:val="002D5F43"/>
    <w:rsid w:val="002D7125"/>
    <w:rsid w:val="002E02A2"/>
    <w:rsid w:val="002E0AC4"/>
    <w:rsid w:val="002E15B3"/>
    <w:rsid w:val="002E2191"/>
    <w:rsid w:val="002E27E8"/>
    <w:rsid w:val="002E446E"/>
    <w:rsid w:val="002E5FC5"/>
    <w:rsid w:val="002E65F0"/>
    <w:rsid w:val="002E70AD"/>
    <w:rsid w:val="002E744A"/>
    <w:rsid w:val="002E7502"/>
    <w:rsid w:val="002E751C"/>
    <w:rsid w:val="002E7571"/>
    <w:rsid w:val="002F037B"/>
    <w:rsid w:val="002F145C"/>
    <w:rsid w:val="002F1567"/>
    <w:rsid w:val="002F1CF7"/>
    <w:rsid w:val="002F1DE8"/>
    <w:rsid w:val="002F2C02"/>
    <w:rsid w:val="002F558D"/>
    <w:rsid w:val="002F58FA"/>
    <w:rsid w:val="002F5FD3"/>
    <w:rsid w:val="002F6A20"/>
    <w:rsid w:val="002F7245"/>
    <w:rsid w:val="002F7376"/>
    <w:rsid w:val="002F73FE"/>
    <w:rsid w:val="002F75E1"/>
    <w:rsid w:val="002F7764"/>
    <w:rsid w:val="002F7E99"/>
    <w:rsid w:val="0030013D"/>
    <w:rsid w:val="0030020D"/>
    <w:rsid w:val="003008B1"/>
    <w:rsid w:val="00300968"/>
    <w:rsid w:val="0030157A"/>
    <w:rsid w:val="0030172F"/>
    <w:rsid w:val="00301754"/>
    <w:rsid w:val="00302AB9"/>
    <w:rsid w:val="0030355A"/>
    <w:rsid w:val="003035D9"/>
    <w:rsid w:val="00305CDE"/>
    <w:rsid w:val="003070AE"/>
    <w:rsid w:val="00307B31"/>
    <w:rsid w:val="00311805"/>
    <w:rsid w:val="003133B5"/>
    <w:rsid w:val="003133BF"/>
    <w:rsid w:val="00313AFE"/>
    <w:rsid w:val="0031452E"/>
    <w:rsid w:val="003155F3"/>
    <w:rsid w:val="003156EA"/>
    <w:rsid w:val="003157D6"/>
    <w:rsid w:val="00315D58"/>
    <w:rsid w:val="003172B5"/>
    <w:rsid w:val="00317BAA"/>
    <w:rsid w:val="00320B61"/>
    <w:rsid w:val="0032183B"/>
    <w:rsid w:val="00321E37"/>
    <w:rsid w:val="00323130"/>
    <w:rsid w:val="00323D68"/>
    <w:rsid w:val="003246CA"/>
    <w:rsid w:val="003248E1"/>
    <w:rsid w:val="00324EA5"/>
    <w:rsid w:val="003257E8"/>
    <w:rsid w:val="00326012"/>
    <w:rsid w:val="00326E8E"/>
    <w:rsid w:val="00327761"/>
    <w:rsid w:val="00331AE7"/>
    <w:rsid w:val="00331DED"/>
    <w:rsid w:val="00332198"/>
    <w:rsid w:val="00332DDF"/>
    <w:rsid w:val="00333F6D"/>
    <w:rsid w:val="00336762"/>
    <w:rsid w:val="00336E7C"/>
    <w:rsid w:val="00337D0A"/>
    <w:rsid w:val="00337F97"/>
    <w:rsid w:val="00340670"/>
    <w:rsid w:val="0034093F"/>
    <w:rsid w:val="003417D3"/>
    <w:rsid w:val="00342364"/>
    <w:rsid w:val="00342A82"/>
    <w:rsid w:val="00342C68"/>
    <w:rsid w:val="003434DD"/>
    <w:rsid w:val="00343859"/>
    <w:rsid w:val="00343969"/>
    <w:rsid w:val="00343F82"/>
    <w:rsid w:val="00345B12"/>
    <w:rsid w:val="00346369"/>
    <w:rsid w:val="00346907"/>
    <w:rsid w:val="0034693B"/>
    <w:rsid w:val="00350AC8"/>
    <w:rsid w:val="003518AA"/>
    <w:rsid w:val="00352150"/>
    <w:rsid w:val="003535D8"/>
    <w:rsid w:val="00353C71"/>
    <w:rsid w:val="003542BF"/>
    <w:rsid w:val="0035447C"/>
    <w:rsid w:val="0035459E"/>
    <w:rsid w:val="003546E1"/>
    <w:rsid w:val="003565DF"/>
    <w:rsid w:val="00356DAE"/>
    <w:rsid w:val="003602C2"/>
    <w:rsid w:val="003606EA"/>
    <w:rsid w:val="003606FF"/>
    <w:rsid w:val="00362161"/>
    <w:rsid w:val="00364F21"/>
    <w:rsid w:val="00365AB3"/>
    <w:rsid w:val="00365F8D"/>
    <w:rsid w:val="003708B0"/>
    <w:rsid w:val="00370E4D"/>
    <w:rsid w:val="0037154C"/>
    <w:rsid w:val="0037194A"/>
    <w:rsid w:val="00371A46"/>
    <w:rsid w:val="0037277A"/>
    <w:rsid w:val="00373018"/>
    <w:rsid w:val="003732A4"/>
    <w:rsid w:val="003733F8"/>
    <w:rsid w:val="0037382F"/>
    <w:rsid w:val="0037388C"/>
    <w:rsid w:val="00373973"/>
    <w:rsid w:val="00373F41"/>
    <w:rsid w:val="0037437A"/>
    <w:rsid w:val="00374442"/>
    <w:rsid w:val="003748FA"/>
    <w:rsid w:val="00376175"/>
    <w:rsid w:val="003768BD"/>
    <w:rsid w:val="0037718B"/>
    <w:rsid w:val="003775DB"/>
    <w:rsid w:val="003814C2"/>
    <w:rsid w:val="003815C2"/>
    <w:rsid w:val="00383786"/>
    <w:rsid w:val="00383D0A"/>
    <w:rsid w:val="00383F6B"/>
    <w:rsid w:val="003845B9"/>
    <w:rsid w:val="00384C7D"/>
    <w:rsid w:val="003859DE"/>
    <w:rsid w:val="00385A3D"/>
    <w:rsid w:val="00385EC2"/>
    <w:rsid w:val="00386172"/>
    <w:rsid w:val="003875CC"/>
    <w:rsid w:val="003878F0"/>
    <w:rsid w:val="00390592"/>
    <w:rsid w:val="00390C0C"/>
    <w:rsid w:val="00390C19"/>
    <w:rsid w:val="003914D0"/>
    <w:rsid w:val="003918E2"/>
    <w:rsid w:val="00391D6F"/>
    <w:rsid w:val="003922AD"/>
    <w:rsid w:val="003922E0"/>
    <w:rsid w:val="0039338E"/>
    <w:rsid w:val="003933FC"/>
    <w:rsid w:val="00393A78"/>
    <w:rsid w:val="00393E5C"/>
    <w:rsid w:val="003948CA"/>
    <w:rsid w:val="003950F0"/>
    <w:rsid w:val="00395354"/>
    <w:rsid w:val="00395B76"/>
    <w:rsid w:val="00395F4F"/>
    <w:rsid w:val="003962C8"/>
    <w:rsid w:val="003966A8"/>
    <w:rsid w:val="0039766D"/>
    <w:rsid w:val="003A0350"/>
    <w:rsid w:val="003A1407"/>
    <w:rsid w:val="003A1726"/>
    <w:rsid w:val="003A1C0D"/>
    <w:rsid w:val="003A267B"/>
    <w:rsid w:val="003A2CD7"/>
    <w:rsid w:val="003A39A0"/>
    <w:rsid w:val="003A43ED"/>
    <w:rsid w:val="003A5442"/>
    <w:rsid w:val="003A5D13"/>
    <w:rsid w:val="003A5D7B"/>
    <w:rsid w:val="003A5F9E"/>
    <w:rsid w:val="003A758B"/>
    <w:rsid w:val="003B10B4"/>
    <w:rsid w:val="003B2EDA"/>
    <w:rsid w:val="003B456C"/>
    <w:rsid w:val="003B62E3"/>
    <w:rsid w:val="003B7104"/>
    <w:rsid w:val="003C025B"/>
    <w:rsid w:val="003C11FA"/>
    <w:rsid w:val="003C120F"/>
    <w:rsid w:val="003C1394"/>
    <w:rsid w:val="003C1CE0"/>
    <w:rsid w:val="003C1E17"/>
    <w:rsid w:val="003C2324"/>
    <w:rsid w:val="003C3578"/>
    <w:rsid w:val="003C72B2"/>
    <w:rsid w:val="003C72E9"/>
    <w:rsid w:val="003C7504"/>
    <w:rsid w:val="003D0261"/>
    <w:rsid w:val="003D55AF"/>
    <w:rsid w:val="003D686E"/>
    <w:rsid w:val="003D73B1"/>
    <w:rsid w:val="003D7681"/>
    <w:rsid w:val="003E02FD"/>
    <w:rsid w:val="003E1165"/>
    <w:rsid w:val="003E1918"/>
    <w:rsid w:val="003E22D9"/>
    <w:rsid w:val="003E2BB8"/>
    <w:rsid w:val="003E2D30"/>
    <w:rsid w:val="003E3CD8"/>
    <w:rsid w:val="003E6BAC"/>
    <w:rsid w:val="003F0556"/>
    <w:rsid w:val="003F11CD"/>
    <w:rsid w:val="003F20D1"/>
    <w:rsid w:val="003F2366"/>
    <w:rsid w:val="003F3125"/>
    <w:rsid w:val="003F37E4"/>
    <w:rsid w:val="003F61B3"/>
    <w:rsid w:val="003F7258"/>
    <w:rsid w:val="00400451"/>
    <w:rsid w:val="00401AE6"/>
    <w:rsid w:val="004026B1"/>
    <w:rsid w:val="004028CA"/>
    <w:rsid w:val="00402AA2"/>
    <w:rsid w:val="00402C44"/>
    <w:rsid w:val="0040371B"/>
    <w:rsid w:val="004037AD"/>
    <w:rsid w:val="00404167"/>
    <w:rsid w:val="00404C4F"/>
    <w:rsid w:val="0040796D"/>
    <w:rsid w:val="00410AC0"/>
    <w:rsid w:val="00410C5B"/>
    <w:rsid w:val="0041242A"/>
    <w:rsid w:val="004145BB"/>
    <w:rsid w:val="00414C73"/>
    <w:rsid w:val="00414CC8"/>
    <w:rsid w:val="00414D04"/>
    <w:rsid w:val="00415071"/>
    <w:rsid w:val="00415F2D"/>
    <w:rsid w:val="0041639F"/>
    <w:rsid w:val="00416643"/>
    <w:rsid w:val="004169A4"/>
    <w:rsid w:val="0042168D"/>
    <w:rsid w:val="00421ECA"/>
    <w:rsid w:val="00424389"/>
    <w:rsid w:val="0042620F"/>
    <w:rsid w:val="00426493"/>
    <w:rsid w:val="00427D48"/>
    <w:rsid w:val="00430546"/>
    <w:rsid w:val="004306FC"/>
    <w:rsid w:val="00431241"/>
    <w:rsid w:val="0043184A"/>
    <w:rsid w:val="00431EB9"/>
    <w:rsid w:val="0043214A"/>
    <w:rsid w:val="00433381"/>
    <w:rsid w:val="004339B0"/>
    <w:rsid w:val="00434854"/>
    <w:rsid w:val="00434AA4"/>
    <w:rsid w:val="00434F60"/>
    <w:rsid w:val="00435627"/>
    <w:rsid w:val="00435736"/>
    <w:rsid w:val="0043578F"/>
    <w:rsid w:val="00435BA6"/>
    <w:rsid w:val="0044055A"/>
    <w:rsid w:val="004406CB"/>
    <w:rsid w:val="00440CCB"/>
    <w:rsid w:val="00440CE7"/>
    <w:rsid w:val="00440F16"/>
    <w:rsid w:val="00441A75"/>
    <w:rsid w:val="00442038"/>
    <w:rsid w:val="00442FC8"/>
    <w:rsid w:val="00443339"/>
    <w:rsid w:val="00444E95"/>
    <w:rsid w:val="00445B60"/>
    <w:rsid w:val="0045181F"/>
    <w:rsid w:val="00452627"/>
    <w:rsid w:val="004552C1"/>
    <w:rsid w:val="00455301"/>
    <w:rsid w:val="00456056"/>
    <w:rsid w:val="00456111"/>
    <w:rsid w:val="004562C2"/>
    <w:rsid w:val="00457555"/>
    <w:rsid w:val="0046007E"/>
    <w:rsid w:val="00462950"/>
    <w:rsid w:val="00463B35"/>
    <w:rsid w:val="004648A1"/>
    <w:rsid w:val="004660D6"/>
    <w:rsid w:val="00466351"/>
    <w:rsid w:val="00466E89"/>
    <w:rsid w:val="00467A28"/>
    <w:rsid w:val="00467DBF"/>
    <w:rsid w:val="0047051C"/>
    <w:rsid w:val="004708BB"/>
    <w:rsid w:val="00470D54"/>
    <w:rsid w:val="004727AD"/>
    <w:rsid w:val="004728BB"/>
    <w:rsid w:val="00473208"/>
    <w:rsid w:val="00473DE6"/>
    <w:rsid w:val="00474531"/>
    <w:rsid w:val="004756FF"/>
    <w:rsid w:val="00476446"/>
    <w:rsid w:val="00480184"/>
    <w:rsid w:val="00482024"/>
    <w:rsid w:val="00483947"/>
    <w:rsid w:val="00483F99"/>
    <w:rsid w:val="00484FC3"/>
    <w:rsid w:val="004904FF"/>
    <w:rsid w:val="00490BBA"/>
    <w:rsid w:val="00491A2C"/>
    <w:rsid w:val="00492F20"/>
    <w:rsid w:val="004932BD"/>
    <w:rsid w:val="004934BD"/>
    <w:rsid w:val="00494741"/>
    <w:rsid w:val="004972AA"/>
    <w:rsid w:val="0049743E"/>
    <w:rsid w:val="004974A0"/>
    <w:rsid w:val="004A042E"/>
    <w:rsid w:val="004A1060"/>
    <w:rsid w:val="004A1F1A"/>
    <w:rsid w:val="004A3477"/>
    <w:rsid w:val="004A3700"/>
    <w:rsid w:val="004A43F8"/>
    <w:rsid w:val="004A4D6E"/>
    <w:rsid w:val="004A53C8"/>
    <w:rsid w:val="004A5D8D"/>
    <w:rsid w:val="004A6768"/>
    <w:rsid w:val="004A6868"/>
    <w:rsid w:val="004A7636"/>
    <w:rsid w:val="004A7DAB"/>
    <w:rsid w:val="004B03BD"/>
    <w:rsid w:val="004B0721"/>
    <w:rsid w:val="004B0BB7"/>
    <w:rsid w:val="004B256F"/>
    <w:rsid w:val="004B25D5"/>
    <w:rsid w:val="004B3745"/>
    <w:rsid w:val="004B3D9A"/>
    <w:rsid w:val="004B42C9"/>
    <w:rsid w:val="004B5634"/>
    <w:rsid w:val="004B5993"/>
    <w:rsid w:val="004B5C66"/>
    <w:rsid w:val="004B6B60"/>
    <w:rsid w:val="004B70D4"/>
    <w:rsid w:val="004B7A4D"/>
    <w:rsid w:val="004B7F50"/>
    <w:rsid w:val="004C0497"/>
    <w:rsid w:val="004C0B0D"/>
    <w:rsid w:val="004C13CF"/>
    <w:rsid w:val="004C1401"/>
    <w:rsid w:val="004C23FE"/>
    <w:rsid w:val="004C2D12"/>
    <w:rsid w:val="004C4C8D"/>
    <w:rsid w:val="004C562D"/>
    <w:rsid w:val="004C58FE"/>
    <w:rsid w:val="004C59EF"/>
    <w:rsid w:val="004C5EDE"/>
    <w:rsid w:val="004C6868"/>
    <w:rsid w:val="004C7231"/>
    <w:rsid w:val="004D04AE"/>
    <w:rsid w:val="004D1A12"/>
    <w:rsid w:val="004D2514"/>
    <w:rsid w:val="004D2A2E"/>
    <w:rsid w:val="004D3982"/>
    <w:rsid w:val="004D3E04"/>
    <w:rsid w:val="004D4032"/>
    <w:rsid w:val="004D6DA7"/>
    <w:rsid w:val="004E3112"/>
    <w:rsid w:val="004E328B"/>
    <w:rsid w:val="004E3DBB"/>
    <w:rsid w:val="004E4317"/>
    <w:rsid w:val="004E435E"/>
    <w:rsid w:val="004E48FF"/>
    <w:rsid w:val="004E59AC"/>
    <w:rsid w:val="004E649A"/>
    <w:rsid w:val="004E6E4F"/>
    <w:rsid w:val="004E7342"/>
    <w:rsid w:val="004F1143"/>
    <w:rsid w:val="004F1362"/>
    <w:rsid w:val="004F19D2"/>
    <w:rsid w:val="004F2279"/>
    <w:rsid w:val="004F2E8F"/>
    <w:rsid w:val="004F31F3"/>
    <w:rsid w:val="004F393B"/>
    <w:rsid w:val="004F3BF7"/>
    <w:rsid w:val="004F4C2A"/>
    <w:rsid w:val="004F4D64"/>
    <w:rsid w:val="004F4F46"/>
    <w:rsid w:val="004F518C"/>
    <w:rsid w:val="004F5FE9"/>
    <w:rsid w:val="004F63D0"/>
    <w:rsid w:val="004F6B79"/>
    <w:rsid w:val="004F7853"/>
    <w:rsid w:val="004F7A25"/>
    <w:rsid w:val="004F7E7B"/>
    <w:rsid w:val="00500232"/>
    <w:rsid w:val="005002C8"/>
    <w:rsid w:val="00500A76"/>
    <w:rsid w:val="00500ABF"/>
    <w:rsid w:val="00500E8B"/>
    <w:rsid w:val="00501743"/>
    <w:rsid w:val="0050289E"/>
    <w:rsid w:val="0050326E"/>
    <w:rsid w:val="00503D68"/>
    <w:rsid w:val="005062B8"/>
    <w:rsid w:val="00506983"/>
    <w:rsid w:val="00506A11"/>
    <w:rsid w:val="0051019E"/>
    <w:rsid w:val="00510223"/>
    <w:rsid w:val="00511736"/>
    <w:rsid w:val="00511977"/>
    <w:rsid w:val="00512B9D"/>
    <w:rsid w:val="00512BE3"/>
    <w:rsid w:val="00512E10"/>
    <w:rsid w:val="005136AD"/>
    <w:rsid w:val="0051459E"/>
    <w:rsid w:val="00515845"/>
    <w:rsid w:val="00515DF1"/>
    <w:rsid w:val="00515FED"/>
    <w:rsid w:val="0051750B"/>
    <w:rsid w:val="00520787"/>
    <w:rsid w:val="005217F2"/>
    <w:rsid w:val="00522B4A"/>
    <w:rsid w:val="00523767"/>
    <w:rsid w:val="00524D29"/>
    <w:rsid w:val="00525487"/>
    <w:rsid w:val="00525506"/>
    <w:rsid w:val="005264EA"/>
    <w:rsid w:val="0052676F"/>
    <w:rsid w:val="00526979"/>
    <w:rsid w:val="00527437"/>
    <w:rsid w:val="00527D46"/>
    <w:rsid w:val="005303CF"/>
    <w:rsid w:val="00530879"/>
    <w:rsid w:val="00530A54"/>
    <w:rsid w:val="0053135C"/>
    <w:rsid w:val="00531C98"/>
    <w:rsid w:val="0053217E"/>
    <w:rsid w:val="005324F6"/>
    <w:rsid w:val="005348AE"/>
    <w:rsid w:val="005348DB"/>
    <w:rsid w:val="00535954"/>
    <w:rsid w:val="0053773A"/>
    <w:rsid w:val="00540EC9"/>
    <w:rsid w:val="0054139F"/>
    <w:rsid w:val="00541D24"/>
    <w:rsid w:val="00543158"/>
    <w:rsid w:val="00543415"/>
    <w:rsid w:val="00543F16"/>
    <w:rsid w:val="00544489"/>
    <w:rsid w:val="00544CB1"/>
    <w:rsid w:val="00545387"/>
    <w:rsid w:val="00545E5F"/>
    <w:rsid w:val="00550803"/>
    <w:rsid w:val="00550ED9"/>
    <w:rsid w:val="005515F3"/>
    <w:rsid w:val="00551FF0"/>
    <w:rsid w:val="00552A0F"/>
    <w:rsid w:val="00553532"/>
    <w:rsid w:val="00553AED"/>
    <w:rsid w:val="00553EB7"/>
    <w:rsid w:val="005544DA"/>
    <w:rsid w:val="0055486E"/>
    <w:rsid w:val="0055580B"/>
    <w:rsid w:val="00555ED2"/>
    <w:rsid w:val="00556898"/>
    <w:rsid w:val="00557403"/>
    <w:rsid w:val="0055786A"/>
    <w:rsid w:val="00557E46"/>
    <w:rsid w:val="00560C62"/>
    <w:rsid w:val="00560F42"/>
    <w:rsid w:val="005614BC"/>
    <w:rsid w:val="0056209D"/>
    <w:rsid w:val="00564109"/>
    <w:rsid w:val="00564B73"/>
    <w:rsid w:val="005653EF"/>
    <w:rsid w:val="00566332"/>
    <w:rsid w:val="00566BC8"/>
    <w:rsid w:val="00567342"/>
    <w:rsid w:val="00567633"/>
    <w:rsid w:val="00570437"/>
    <w:rsid w:val="005704EE"/>
    <w:rsid w:val="00571422"/>
    <w:rsid w:val="00571AEC"/>
    <w:rsid w:val="0057472E"/>
    <w:rsid w:val="0057478E"/>
    <w:rsid w:val="005760C1"/>
    <w:rsid w:val="0057647F"/>
    <w:rsid w:val="00577D0D"/>
    <w:rsid w:val="00580342"/>
    <w:rsid w:val="0058142D"/>
    <w:rsid w:val="00581571"/>
    <w:rsid w:val="005819C4"/>
    <w:rsid w:val="00581D3F"/>
    <w:rsid w:val="005820C5"/>
    <w:rsid w:val="005827FD"/>
    <w:rsid w:val="00583EC7"/>
    <w:rsid w:val="00584634"/>
    <w:rsid w:val="00584BDE"/>
    <w:rsid w:val="0058569D"/>
    <w:rsid w:val="005857E2"/>
    <w:rsid w:val="00585A02"/>
    <w:rsid w:val="00585CD5"/>
    <w:rsid w:val="00586108"/>
    <w:rsid w:val="00587146"/>
    <w:rsid w:val="00587ABA"/>
    <w:rsid w:val="005920A2"/>
    <w:rsid w:val="00593842"/>
    <w:rsid w:val="0059396C"/>
    <w:rsid w:val="005947CC"/>
    <w:rsid w:val="005947FA"/>
    <w:rsid w:val="00595D44"/>
    <w:rsid w:val="00595F30"/>
    <w:rsid w:val="005966B3"/>
    <w:rsid w:val="00597703"/>
    <w:rsid w:val="00597B03"/>
    <w:rsid w:val="005A0F9E"/>
    <w:rsid w:val="005A1AB6"/>
    <w:rsid w:val="005A1F9B"/>
    <w:rsid w:val="005A2A1B"/>
    <w:rsid w:val="005A4604"/>
    <w:rsid w:val="005A556C"/>
    <w:rsid w:val="005A581B"/>
    <w:rsid w:val="005A65F5"/>
    <w:rsid w:val="005A7DA9"/>
    <w:rsid w:val="005B04C8"/>
    <w:rsid w:val="005B0E98"/>
    <w:rsid w:val="005B2DA7"/>
    <w:rsid w:val="005B3779"/>
    <w:rsid w:val="005B4092"/>
    <w:rsid w:val="005B466C"/>
    <w:rsid w:val="005B4E2A"/>
    <w:rsid w:val="005B7B74"/>
    <w:rsid w:val="005C162C"/>
    <w:rsid w:val="005C2EF4"/>
    <w:rsid w:val="005C3095"/>
    <w:rsid w:val="005C30D7"/>
    <w:rsid w:val="005C3900"/>
    <w:rsid w:val="005C3A01"/>
    <w:rsid w:val="005C5E9C"/>
    <w:rsid w:val="005D0226"/>
    <w:rsid w:val="005D04B0"/>
    <w:rsid w:val="005D0581"/>
    <w:rsid w:val="005D0859"/>
    <w:rsid w:val="005D16DD"/>
    <w:rsid w:val="005D23DF"/>
    <w:rsid w:val="005D2BB4"/>
    <w:rsid w:val="005D2D50"/>
    <w:rsid w:val="005D37CD"/>
    <w:rsid w:val="005D4210"/>
    <w:rsid w:val="005D4F66"/>
    <w:rsid w:val="005D5300"/>
    <w:rsid w:val="005D57AE"/>
    <w:rsid w:val="005D60A3"/>
    <w:rsid w:val="005D61D7"/>
    <w:rsid w:val="005D67F1"/>
    <w:rsid w:val="005D683D"/>
    <w:rsid w:val="005D694B"/>
    <w:rsid w:val="005E132A"/>
    <w:rsid w:val="005E136A"/>
    <w:rsid w:val="005E30D3"/>
    <w:rsid w:val="005E35CF"/>
    <w:rsid w:val="005E4F7B"/>
    <w:rsid w:val="005E5DEB"/>
    <w:rsid w:val="005E5F3A"/>
    <w:rsid w:val="005E680F"/>
    <w:rsid w:val="005E6F84"/>
    <w:rsid w:val="005F0173"/>
    <w:rsid w:val="005F066A"/>
    <w:rsid w:val="005F0AA4"/>
    <w:rsid w:val="005F13D1"/>
    <w:rsid w:val="005F1E9C"/>
    <w:rsid w:val="005F2697"/>
    <w:rsid w:val="005F2878"/>
    <w:rsid w:val="005F2BDF"/>
    <w:rsid w:val="005F383A"/>
    <w:rsid w:val="005F5350"/>
    <w:rsid w:val="005F5F7F"/>
    <w:rsid w:val="005F6859"/>
    <w:rsid w:val="005F7C33"/>
    <w:rsid w:val="005F7DDD"/>
    <w:rsid w:val="00600120"/>
    <w:rsid w:val="00600C9B"/>
    <w:rsid w:val="0060155B"/>
    <w:rsid w:val="006026BA"/>
    <w:rsid w:val="006035BE"/>
    <w:rsid w:val="00603FD8"/>
    <w:rsid w:val="00604C0F"/>
    <w:rsid w:val="0060589C"/>
    <w:rsid w:val="006069B3"/>
    <w:rsid w:val="00610E78"/>
    <w:rsid w:val="006125BD"/>
    <w:rsid w:val="00614A32"/>
    <w:rsid w:val="00614B3C"/>
    <w:rsid w:val="00615348"/>
    <w:rsid w:val="00615AAC"/>
    <w:rsid w:val="00616D45"/>
    <w:rsid w:val="00616F47"/>
    <w:rsid w:val="006172EF"/>
    <w:rsid w:val="006175E5"/>
    <w:rsid w:val="00617B34"/>
    <w:rsid w:val="00620EDD"/>
    <w:rsid w:val="00621ABF"/>
    <w:rsid w:val="00621FF3"/>
    <w:rsid w:val="00623CD8"/>
    <w:rsid w:val="00623D98"/>
    <w:rsid w:val="00624421"/>
    <w:rsid w:val="00624785"/>
    <w:rsid w:val="006276D0"/>
    <w:rsid w:val="006304D1"/>
    <w:rsid w:val="006328D7"/>
    <w:rsid w:val="00633904"/>
    <w:rsid w:val="006342F1"/>
    <w:rsid w:val="00634C6B"/>
    <w:rsid w:val="006353EE"/>
    <w:rsid w:val="006356A7"/>
    <w:rsid w:val="0063769C"/>
    <w:rsid w:val="00637CAB"/>
    <w:rsid w:val="00637CB7"/>
    <w:rsid w:val="00640918"/>
    <w:rsid w:val="00641104"/>
    <w:rsid w:val="00641AE2"/>
    <w:rsid w:val="006424F7"/>
    <w:rsid w:val="00643A0B"/>
    <w:rsid w:val="0064458E"/>
    <w:rsid w:val="00644E5B"/>
    <w:rsid w:val="00645717"/>
    <w:rsid w:val="006460CE"/>
    <w:rsid w:val="00646C0F"/>
    <w:rsid w:val="006504C9"/>
    <w:rsid w:val="0065086A"/>
    <w:rsid w:val="00650A24"/>
    <w:rsid w:val="00650EA1"/>
    <w:rsid w:val="006534D2"/>
    <w:rsid w:val="0065364A"/>
    <w:rsid w:val="0065594D"/>
    <w:rsid w:val="006565B0"/>
    <w:rsid w:val="00660418"/>
    <w:rsid w:val="0066063A"/>
    <w:rsid w:val="00660FE6"/>
    <w:rsid w:val="006638A3"/>
    <w:rsid w:val="006644FB"/>
    <w:rsid w:val="00664AAC"/>
    <w:rsid w:val="00665334"/>
    <w:rsid w:val="006657C0"/>
    <w:rsid w:val="00665E0D"/>
    <w:rsid w:val="00665E38"/>
    <w:rsid w:val="00670062"/>
    <w:rsid w:val="00671E3C"/>
    <w:rsid w:val="00671FA8"/>
    <w:rsid w:val="006729E6"/>
    <w:rsid w:val="006733E9"/>
    <w:rsid w:val="00673A00"/>
    <w:rsid w:val="00675109"/>
    <w:rsid w:val="006759F5"/>
    <w:rsid w:val="006761D8"/>
    <w:rsid w:val="006769E1"/>
    <w:rsid w:val="0067759A"/>
    <w:rsid w:val="00680A97"/>
    <w:rsid w:val="0068189C"/>
    <w:rsid w:val="00682B55"/>
    <w:rsid w:val="00682D0D"/>
    <w:rsid w:val="00684A05"/>
    <w:rsid w:val="0068516C"/>
    <w:rsid w:val="006862AC"/>
    <w:rsid w:val="006877D5"/>
    <w:rsid w:val="00687E5A"/>
    <w:rsid w:val="0069252D"/>
    <w:rsid w:val="006925EF"/>
    <w:rsid w:val="00694002"/>
    <w:rsid w:val="0069427C"/>
    <w:rsid w:val="006942DD"/>
    <w:rsid w:val="006943A3"/>
    <w:rsid w:val="0069453C"/>
    <w:rsid w:val="006964FB"/>
    <w:rsid w:val="0069697D"/>
    <w:rsid w:val="006A1039"/>
    <w:rsid w:val="006A14AE"/>
    <w:rsid w:val="006A15F8"/>
    <w:rsid w:val="006A1BE9"/>
    <w:rsid w:val="006A209D"/>
    <w:rsid w:val="006A238B"/>
    <w:rsid w:val="006A2879"/>
    <w:rsid w:val="006A446C"/>
    <w:rsid w:val="006A5779"/>
    <w:rsid w:val="006A5FD8"/>
    <w:rsid w:val="006A64AE"/>
    <w:rsid w:val="006A672F"/>
    <w:rsid w:val="006A795C"/>
    <w:rsid w:val="006B0729"/>
    <w:rsid w:val="006B0AB0"/>
    <w:rsid w:val="006B201E"/>
    <w:rsid w:val="006B255A"/>
    <w:rsid w:val="006B2584"/>
    <w:rsid w:val="006B2A10"/>
    <w:rsid w:val="006B2A3D"/>
    <w:rsid w:val="006B36D3"/>
    <w:rsid w:val="006B3816"/>
    <w:rsid w:val="006B5A87"/>
    <w:rsid w:val="006B6A78"/>
    <w:rsid w:val="006C10BA"/>
    <w:rsid w:val="006C2A84"/>
    <w:rsid w:val="006C3898"/>
    <w:rsid w:val="006C3B38"/>
    <w:rsid w:val="006C494B"/>
    <w:rsid w:val="006C49AC"/>
    <w:rsid w:val="006C4B99"/>
    <w:rsid w:val="006C5239"/>
    <w:rsid w:val="006C56EB"/>
    <w:rsid w:val="006C6467"/>
    <w:rsid w:val="006C76B8"/>
    <w:rsid w:val="006D0E23"/>
    <w:rsid w:val="006D11EF"/>
    <w:rsid w:val="006D3A14"/>
    <w:rsid w:val="006D3FD3"/>
    <w:rsid w:val="006D6428"/>
    <w:rsid w:val="006D67A1"/>
    <w:rsid w:val="006D6AA5"/>
    <w:rsid w:val="006D7BF6"/>
    <w:rsid w:val="006E04B1"/>
    <w:rsid w:val="006E0ED3"/>
    <w:rsid w:val="006E16A9"/>
    <w:rsid w:val="006E2A7A"/>
    <w:rsid w:val="006E3161"/>
    <w:rsid w:val="006E4385"/>
    <w:rsid w:val="006E4F0A"/>
    <w:rsid w:val="006E50F3"/>
    <w:rsid w:val="006E609B"/>
    <w:rsid w:val="006E6CF4"/>
    <w:rsid w:val="006E6D97"/>
    <w:rsid w:val="006E7081"/>
    <w:rsid w:val="006F0392"/>
    <w:rsid w:val="006F04E0"/>
    <w:rsid w:val="006F08FA"/>
    <w:rsid w:val="006F0E93"/>
    <w:rsid w:val="006F1B08"/>
    <w:rsid w:val="006F1F46"/>
    <w:rsid w:val="006F365A"/>
    <w:rsid w:val="006F3666"/>
    <w:rsid w:val="006F40B9"/>
    <w:rsid w:val="006F4D11"/>
    <w:rsid w:val="006F5098"/>
    <w:rsid w:val="006F5692"/>
    <w:rsid w:val="006F5794"/>
    <w:rsid w:val="006F680D"/>
    <w:rsid w:val="006F6AD5"/>
    <w:rsid w:val="006F6B89"/>
    <w:rsid w:val="006F6D93"/>
    <w:rsid w:val="007005E4"/>
    <w:rsid w:val="00703472"/>
    <w:rsid w:val="007045C7"/>
    <w:rsid w:val="007068D4"/>
    <w:rsid w:val="00707077"/>
    <w:rsid w:val="007073C1"/>
    <w:rsid w:val="00707812"/>
    <w:rsid w:val="00707F75"/>
    <w:rsid w:val="007102F0"/>
    <w:rsid w:val="007109C8"/>
    <w:rsid w:val="00711122"/>
    <w:rsid w:val="00712296"/>
    <w:rsid w:val="007140BE"/>
    <w:rsid w:val="007144A0"/>
    <w:rsid w:val="00714782"/>
    <w:rsid w:val="00715A62"/>
    <w:rsid w:val="00715B0C"/>
    <w:rsid w:val="007162AA"/>
    <w:rsid w:val="007170F9"/>
    <w:rsid w:val="0071772F"/>
    <w:rsid w:val="00720697"/>
    <w:rsid w:val="0072164B"/>
    <w:rsid w:val="00721AD4"/>
    <w:rsid w:val="00722028"/>
    <w:rsid w:val="00725BF7"/>
    <w:rsid w:val="0072739B"/>
    <w:rsid w:val="00730C04"/>
    <w:rsid w:val="00730E1A"/>
    <w:rsid w:val="00731ED3"/>
    <w:rsid w:val="0073373C"/>
    <w:rsid w:val="00733FBB"/>
    <w:rsid w:val="00734452"/>
    <w:rsid w:val="00735347"/>
    <w:rsid w:val="00740024"/>
    <w:rsid w:val="00740ECF"/>
    <w:rsid w:val="00741CDD"/>
    <w:rsid w:val="00742A65"/>
    <w:rsid w:val="00743402"/>
    <w:rsid w:val="007435AB"/>
    <w:rsid w:val="007439C6"/>
    <w:rsid w:val="00744421"/>
    <w:rsid w:val="00744BD6"/>
    <w:rsid w:val="007455AC"/>
    <w:rsid w:val="0074677C"/>
    <w:rsid w:val="00746F9E"/>
    <w:rsid w:val="00747C9E"/>
    <w:rsid w:val="00750776"/>
    <w:rsid w:val="0075091C"/>
    <w:rsid w:val="00750CCF"/>
    <w:rsid w:val="00751895"/>
    <w:rsid w:val="00751A4F"/>
    <w:rsid w:val="00751E2D"/>
    <w:rsid w:val="00751F38"/>
    <w:rsid w:val="00752106"/>
    <w:rsid w:val="00752157"/>
    <w:rsid w:val="007547D1"/>
    <w:rsid w:val="00754FA5"/>
    <w:rsid w:val="00755691"/>
    <w:rsid w:val="007567C9"/>
    <w:rsid w:val="0075789C"/>
    <w:rsid w:val="007613A9"/>
    <w:rsid w:val="00761EE6"/>
    <w:rsid w:val="0076312A"/>
    <w:rsid w:val="00764B0D"/>
    <w:rsid w:val="00765A4A"/>
    <w:rsid w:val="00765AB2"/>
    <w:rsid w:val="00765E92"/>
    <w:rsid w:val="00767A80"/>
    <w:rsid w:val="007710EE"/>
    <w:rsid w:val="00771C84"/>
    <w:rsid w:val="00771E9D"/>
    <w:rsid w:val="00772272"/>
    <w:rsid w:val="007722C7"/>
    <w:rsid w:val="00772A25"/>
    <w:rsid w:val="00773227"/>
    <w:rsid w:val="0077355F"/>
    <w:rsid w:val="007744E3"/>
    <w:rsid w:val="00774633"/>
    <w:rsid w:val="007747B0"/>
    <w:rsid w:val="00774C92"/>
    <w:rsid w:val="00774F0A"/>
    <w:rsid w:val="00776524"/>
    <w:rsid w:val="00776D9F"/>
    <w:rsid w:val="00777297"/>
    <w:rsid w:val="00777765"/>
    <w:rsid w:val="0078076A"/>
    <w:rsid w:val="00780AA4"/>
    <w:rsid w:val="00780F84"/>
    <w:rsid w:val="00781E50"/>
    <w:rsid w:val="00782844"/>
    <w:rsid w:val="00783421"/>
    <w:rsid w:val="00783AFF"/>
    <w:rsid w:val="00784A01"/>
    <w:rsid w:val="00784CFB"/>
    <w:rsid w:val="00784F69"/>
    <w:rsid w:val="0078533A"/>
    <w:rsid w:val="00786656"/>
    <w:rsid w:val="00786766"/>
    <w:rsid w:val="007868F3"/>
    <w:rsid w:val="007869AA"/>
    <w:rsid w:val="007902C9"/>
    <w:rsid w:val="00791AAB"/>
    <w:rsid w:val="00793332"/>
    <w:rsid w:val="0079355D"/>
    <w:rsid w:val="00793593"/>
    <w:rsid w:val="00793C45"/>
    <w:rsid w:val="00793D16"/>
    <w:rsid w:val="00793F0C"/>
    <w:rsid w:val="00794FE9"/>
    <w:rsid w:val="007957FA"/>
    <w:rsid w:val="00795DC5"/>
    <w:rsid w:val="007976B4"/>
    <w:rsid w:val="007A0E73"/>
    <w:rsid w:val="007A14DA"/>
    <w:rsid w:val="007A150F"/>
    <w:rsid w:val="007A27C3"/>
    <w:rsid w:val="007A34DE"/>
    <w:rsid w:val="007A57CF"/>
    <w:rsid w:val="007A5914"/>
    <w:rsid w:val="007A6510"/>
    <w:rsid w:val="007A6C78"/>
    <w:rsid w:val="007A73E7"/>
    <w:rsid w:val="007A7B09"/>
    <w:rsid w:val="007B0C4A"/>
    <w:rsid w:val="007B16F0"/>
    <w:rsid w:val="007B21B8"/>
    <w:rsid w:val="007B2F0D"/>
    <w:rsid w:val="007B401E"/>
    <w:rsid w:val="007B51F4"/>
    <w:rsid w:val="007B6676"/>
    <w:rsid w:val="007C0CC4"/>
    <w:rsid w:val="007C119A"/>
    <w:rsid w:val="007C1C20"/>
    <w:rsid w:val="007C2364"/>
    <w:rsid w:val="007C2398"/>
    <w:rsid w:val="007C2AAA"/>
    <w:rsid w:val="007C2D42"/>
    <w:rsid w:val="007C3778"/>
    <w:rsid w:val="007C39F0"/>
    <w:rsid w:val="007C39FE"/>
    <w:rsid w:val="007C3AAC"/>
    <w:rsid w:val="007C3B99"/>
    <w:rsid w:val="007C3F72"/>
    <w:rsid w:val="007C443F"/>
    <w:rsid w:val="007C481F"/>
    <w:rsid w:val="007C4B7A"/>
    <w:rsid w:val="007C4D1A"/>
    <w:rsid w:val="007C50FE"/>
    <w:rsid w:val="007C5F46"/>
    <w:rsid w:val="007C682C"/>
    <w:rsid w:val="007C70A7"/>
    <w:rsid w:val="007D039F"/>
    <w:rsid w:val="007D0A5C"/>
    <w:rsid w:val="007D0E8F"/>
    <w:rsid w:val="007D1678"/>
    <w:rsid w:val="007D17F1"/>
    <w:rsid w:val="007D28FC"/>
    <w:rsid w:val="007D2DF8"/>
    <w:rsid w:val="007D3922"/>
    <w:rsid w:val="007D3CC4"/>
    <w:rsid w:val="007D4AD8"/>
    <w:rsid w:val="007D5967"/>
    <w:rsid w:val="007D5E53"/>
    <w:rsid w:val="007D631A"/>
    <w:rsid w:val="007D6F2E"/>
    <w:rsid w:val="007D7C52"/>
    <w:rsid w:val="007E3082"/>
    <w:rsid w:val="007E31CE"/>
    <w:rsid w:val="007E4230"/>
    <w:rsid w:val="007E42C1"/>
    <w:rsid w:val="007E62C3"/>
    <w:rsid w:val="007E664A"/>
    <w:rsid w:val="007E6B1D"/>
    <w:rsid w:val="007F2020"/>
    <w:rsid w:val="007F2830"/>
    <w:rsid w:val="007F2973"/>
    <w:rsid w:val="007F3136"/>
    <w:rsid w:val="007F3D4D"/>
    <w:rsid w:val="007F426F"/>
    <w:rsid w:val="007F484C"/>
    <w:rsid w:val="007F6F9F"/>
    <w:rsid w:val="007F7DD4"/>
    <w:rsid w:val="007F7F7E"/>
    <w:rsid w:val="008009E1"/>
    <w:rsid w:val="00800BD7"/>
    <w:rsid w:val="008017FC"/>
    <w:rsid w:val="00801844"/>
    <w:rsid w:val="00801A6A"/>
    <w:rsid w:val="00802891"/>
    <w:rsid w:val="0080490A"/>
    <w:rsid w:val="008051FC"/>
    <w:rsid w:val="00805D8B"/>
    <w:rsid w:val="00807283"/>
    <w:rsid w:val="00807FCD"/>
    <w:rsid w:val="0081051C"/>
    <w:rsid w:val="008108F5"/>
    <w:rsid w:val="00811604"/>
    <w:rsid w:val="00811C73"/>
    <w:rsid w:val="00811FA3"/>
    <w:rsid w:val="008121E6"/>
    <w:rsid w:val="00813D1E"/>
    <w:rsid w:val="008147FB"/>
    <w:rsid w:val="0081600C"/>
    <w:rsid w:val="0081634E"/>
    <w:rsid w:val="00816D6A"/>
    <w:rsid w:val="00817579"/>
    <w:rsid w:val="00817BA8"/>
    <w:rsid w:val="0082028F"/>
    <w:rsid w:val="008206A1"/>
    <w:rsid w:val="008220EC"/>
    <w:rsid w:val="008224A8"/>
    <w:rsid w:val="00822790"/>
    <w:rsid w:val="0082337C"/>
    <w:rsid w:val="0082379E"/>
    <w:rsid w:val="00823C4D"/>
    <w:rsid w:val="008242C1"/>
    <w:rsid w:val="00824C9B"/>
    <w:rsid w:val="00825047"/>
    <w:rsid w:val="008255C7"/>
    <w:rsid w:val="00827455"/>
    <w:rsid w:val="008308F9"/>
    <w:rsid w:val="008313A4"/>
    <w:rsid w:val="00832389"/>
    <w:rsid w:val="00833EB0"/>
    <w:rsid w:val="00834503"/>
    <w:rsid w:val="00835529"/>
    <w:rsid w:val="008358B8"/>
    <w:rsid w:val="00835ECB"/>
    <w:rsid w:val="0083641F"/>
    <w:rsid w:val="0083739B"/>
    <w:rsid w:val="00837CB6"/>
    <w:rsid w:val="0084008F"/>
    <w:rsid w:val="0084097C"/>
    <w:rsid w:val="00841082"/>
    <w:rsid w:val="00844F9C"/>
    <w:rsid w:val="00845CC5"/>
    <w:rsid w:val="008470E9"/>
    <w:rsid w:val="00847151"/>
    <w:rsid w:val="00847527"/>
    <w:rsid w:val="00850D45"/>
    <w:rsid w:val="008514E8"/>
    <w:rsid w:val="008515CF"/>
    <w:rsid w:val="00851D80"/>
    <w:rsid w:val="008524A1"/>
    <w:rsid w:val="008524D1"/>
    <w:rsid w:val="00852A66"/>
    <w:rsid w:val="00852B27"/>
    <w:rsid w:val="00853835"/>
    <w:rsid w:val="008547D8"/>
    <w:rsid w:val="008549F8"/>
    <w:rsid w:val="00855DF5"/>
    <w:rsid w:val="00855E63"/>
    <w:rsid w:val="0085685A"/>
    <w:rsid w:val="00856D62"/>
    <w:rsid w:val="00857739"/>
    <w:rsid w:val="00857B35"/>
    <w:rsid w:val="00860B74"/>
    <w:rsid w:val="008614F7"/>
    <w:rsid w:val="00861B42"/>
    <w:rsid w:val="00861DAE"/>
    <w:rsid w:val="00861F61"/>
    <w:rsid w:val="008627F2"/>
    <w:rsid w:val="00865DE9"/>
    <w:rsid w:val="0086709E"/>
    <w:rsid w:val="00867509"/>
    <w:rsid w:val="008720B9"/>
    <w:rsid w:val="008721DD"/>
    <w:rsid w:val="008739FE"/>
    <w:rsid w:val="00873C71"/>
    <w:rsid w:val="0087492F"/>
    <w:rsid w:val="0087649B"/>
    <w:rsid w:val="00877168"/>
    <w:rsid w:val="00877CC4"/>
    <w:rsid w:val="0088165C"/>
    <w:rsid w:val="0088166A"/>
    <w:rsid w:val="00881ACA"/>
    <w:rsid w:val="00883089"/>
    <w:rsid w:val="00884094"/>
    <w:rsid w:val="00884266"/>
    <w:rsid w:val="008842EB"/>
    <w:rsid w:val="00885666"/>
    <w:rsid w:val="00886342"/>
    <w:rsid w:val="00886A8E"/>
    <w:rsid w:val="008870D2"/>
    <w:rsid w:val="00887A4E"/>
    <w:rsid w:val="008903DF"/>
    <w:rsid w:val="008917C9"/>
    <w:rsid w:val="008930E3"/>
    <w:rsid w:val="008930E8"/>
    <w:rsid w:val="00894506"/>
    <w:rsid w:val="00894DBE"/>
    <w:rsid w:val="00895713"/>
    <w:rsid w:val="00896010"/>
    <w:rsid w:val="00896C68"/>
    <w:rsid w:val="00897589"/>
    <w:rsid w:val="008A07C2"/>
    <w:rsid w:val="008A0929"/>
    <w:rsid w:val="008A0F41"/>
    <w:rsid w:val="008A18BC"/>
    <w:rsid w:val="008A1FB4"/>
    <w:rsid w:val="008A2C5E"/>
    <w:rsid w:val="008A378A"/>
    <w:rsid w:val="008A4880"/>
    <w:rsid w:val="008A4EFB"/>
    <w:rsid w:val="008A6C18"/>
    <w:rsid w:val="008B3AF6"/>
    <w:rsid w:val="008B411E"/>
    <w:rsid w:val="008B4257"/>
    <w:rsid w:val="008B59A4"/>
    <w:rsid w:val="008B5DC6"/>
    <w:rsid w:val="008B6230"/>
    <w:rsid w:val="008B6394"/>
    <w:rsid w:val="008B725C"/>
    <w:rsid w:val="008B7F7D"/>
    <w:rsid w:val="008C008D"/>
    <w:rsid w:val="008C00A1"/>
    <w:rsid w:val="008C0213"/>
    <w:rsid w:val="008C0300"/>
    <w:rsid w:val="008C0F28"/>
    <w:rsid w:val="008C15D4"/>
    <w:rsid w:val="008C36A6"/>
    <w:rsid w:val="008C3AED"/>
    <w:rsid w:val="008C3B12"/>
    <w:rsid w:val="008C3B8F"/>
    <w:rsid w:val="008C41C1"/>
    <w:rsid w:val="008C4F59"/>
    <w:rsid w:val="008C54B4"/>
    <w:rsid w:val="008C58F3"/>
    <w:rsid w:val="008C7751"/>
    <w:rsid w:val="008C7B4B"/>
    <w:rsid w:val="008C7B6E"/>
    <w:rsid w:val="008D002E"/>
    <w:rsid w:val="008D2379"/>
    <w:rsid w:val="008D30B9"/>
    <w:rsid w:val="008D4F68"/>
    <w:rsid w:val="008D53D9"/>
    <w:rsid w:val="008D5DCA"/>
    <w:rsid w:val="008D729C"/>
    <w:rsid w:val="008D7705"/>
    <w:rsid w:val="008D787F"/>
    <w:rsid w:val="008D79CA"/>
    <w:rsid w:val="008E17CC"/>
    <w:rsid w:val="008E1947"/>
    <w:rsid w:val="008E1BAF"/>
    <w:rsid w:val="008E2278"/>
    <w:rsid w:val="008E2D05"/>
    <w:rsid w:val="008E33F8"/>
    <w:rsid w:val="008E348B"/>
    <w:rsid w:val="008E34CA"/>
    <w:rsid w:val="008E4216"/>
    <w:rsid w:val="008E4FD4"/>
    <w:rsid w:val="008E5C82"/>
    <w:rsid w:val="008E6EAA"/>
    <w:rsid w:val="008E7546"/>
    <w:rsid w:val="008F03A7"/>
    <w:rsid w:val="008F0840"/>
    <w:rsid w:val="008F0CF3"/>
    <w:rsid w:val="008F13F3"/>
    <w:rsid w:val="008F1D75"/>
    <w:rsid w:val="008F1DB6"/>
    <w:rsid w:val="008F2CA6"/>
    <w:rsid w:val="008F3BAB"/>
    <w:rsid w:val="008F4147"/>
    <w:rsid w:val="008F4F52"/>
    <w:rsid w:val="008F5299"/>
    <w:rsid w:val="008F7DAA"/>
    <w:rsid w:val="008F7F3D"/>
    <w:rsid w:val="00901E94"/>
    <w:rsid w:val="00903209"/>
    <w:rsid w:val="009036DC"/>
    <w:rsid w:val="00903DC1"/>
    <w:rsid w:val="009051E3"/>
    <w:rsid w:val="00905DEB"/>
    <w:rsid w:val="009116C0"/>
    <w:rsid w:val="00911BA2"/>
    <w:rsid w:val="00913765"/>
    <w:rsid w:val="00913E6A"/>
    <w:rsid w:val="00914345"/>
    <w:rsid w:val="00914D72"/>
    <w:rsid w:val="009152DD"/>
    <w:rsid w:val="00916E4F"/>
    <w:rsid w:val="009177A5"/>
    <w:rsid w:val="00920779"/>
    <w:rsid w:val="00920CA5"/>
    <w:rsid w:val="00920D92"/>
    <w:rsid w:val="00921BE7"/>
    <w:rsid w:val="00922340"/>
    <w:rsid w:val="00922846"/>
    <w:rsid w:val="00927F7E"/>
    <w:rsid w:val="009302B8"/>
    <w:rsid w:val="00930502"/>
    <w:rsid w:val="00930FA1"/>
    <w:rsid w:val="00932555"/>
    <w:rsid w:val="0093259A"/>
    <w:rsid w:val="009327E4"/>
    <w:rsid w:val="009334AA"/>
    <w:rsid w:val="00935ED0"/>
    <w:rsid w:val="00941662"/>
    <w:rsid w:val="00941752"/>
    <w:rsid w:val="00941FB5"/>
    <w:rsid w:val="00942A27"/>
    <w:rsid w:val="0094351D"/>
    <w:rsid w:val="00944742"/>
    <w:rsid w:val="00945732"/>
    <w:rsid w:val="0094631C"/>
    <w:rsid w:val="0094773F"/>
    <w:rsid w:val="00947BE9"/>
    <w:rsid w:val="009507EE"/>
    <w:rsid w:val="0095350E"/>
    <w:rsid w:val="00953C39"/>
    <w:rsid w:val="00954E1D"/>
    <w:rsid w:val="009554A0"/>
    <w:rsid w:val="0095550A"/>
    <w:rsid w:val="00955AA4"/>
    <w:rsid w:val="00955EDB"/>
    <w:rsid w:val="00956A2F"/>
    <w:rsid w:val="00956A4B"/>
    <w:rsid w:val="00956C9A"/>
    <w:rsid w:val="00956CD9"/>
    <w:rsid w:val="00956F63"/>
    <w:rsid w:val="00957380"/>
    <w:rsid w:val="009578C5"/>
    <w:rsid w:val="009604B2"/>
    <w:rsid w:val="00961BAF"/>
    <w:rsid w:val="009622DB"/>
    <w:rsid w:val="00962AC5"/>
    <w:rsid w:val="0096471C"/>
    <w:rsid w:val="009650CB"/>
    <w:rsid w:val="00965B18"/>
    <w:rsid w:val="00966D4F"/>
    <w:rsid w:val="0097009A"/>
    <w:rsid w:val="00971422"/>
    <w:rsid w:val="00972E09"/>
    <w:rsid w:val="00972F7C"/>
    <w:rsid w:val="00975A46"/>
    <w:rsid w:val="00976547"/>
    <w:rsid w:val="00976720"/>
    <w:rsid w:val="00976915"/>
    <w:rsid w:val="00977443"/>
    <w:rsid w:val="00980C98"/>
    <w:rsid w:val="00980CA0"/>
    <w:rsid w:val="00981316"/>
    <w:rsid w:val="009835D2"/>
    <w:rsid w:val="0098448E"/>
    <w:rsid w:val="009845DE"/>
    <w:rsid w:val="00984C0C"/>
    <w:rsid w:val="00984E96"/>
    <w:rsid w:val="00985AE2"/>
    <w:rsid w:val="00985B64"/>
    <w:rsid w:val="00985F36"/>
    <w:rsid w:val="00986AE3"/>
    <w:rsid w:val="00987ED7"/>
    <w:rsid w:val="0099052F"/>
    <w:rsid w:val="00994265"/>
    <w:rsid w:val="0099529A"/>
    <w:rsid w:val="00995442"/>
    <w:rsid w:val="009956A1"/>
    <w:rsid w:val="00995EFC"/>
    <w:rsid w:val="0099638B"/>
    <w:rsid w:val="00996460"/>
    <w:rsid w:val="00996BF4"/>
    <w:rsid w:val="009971B5"/>
    <w:rsid w:val="00997B3F"/>
    <w:rsid w:val="009A0379"/>
    <w:rsid w:val="009A0BC0"/>
    <w:rsid w:val="009A1BAC"/>
    <w:rsid w:val="009A2DC4"/>
    <w:rsid w:val="009A717B"/>
    <w:rsid w:val="009B06AE"/>
    <w:rsid w:val="009B0758"/>
    <w:rsid w:val="009B09B9"/>
    <w:rsid w:val="009B0DA6"/>
    <w:rsid w:val="009B149F"/>
    <w:rsid w:val="009B1C6E"/>
    <w:rsid w:val="009B2597"/>
    <w:rsid w:val="009B2C99"/>
    <w:rsid w:val="009B2FAD"/>
    <w:rsid w:val="009B36A0"/>
    <w:rsid w:val="009B3B89"/>
    <w:rsid w:val="009B479A"/>
    <w:rsid w:val="009B5376"/>
    <w:rsid w:val="009B570F"/>
    <w:rsid w:val="009B5941"/>
    <w:rsid w:val="009B5DFA"/>
    <w:rsid w:val="009B6226"/>
    <w:rsid w:val="009B6474"/>
    <w:rsid w:val="009B6CA3"/>
    <w:rsid w:val="009B74E3"/>
    <w:rsid w:val="009C0EA4"/>
    <w:rsid w:val="009C1269"/>
    <w:rsid w:val="009C1782"/>
    <w:rsid w:val="009C1CA6"/>
    <w:rsid w:val="009C4956"/>
    <w:rsid w:val="009C74C7"/>
    <w:rsid w:val="009C7DB4"/>
    <w:rsid w:val="009D1E6E"/>
    <w:rsid w:val="009D20E6"/>
    <w:rsid w:val="009D25EF"/>
    <w:rsid w:val="009D2C5B"/>
    <w:rsid w:val="009D51DA"/>
    <w:rsid w:val="009D545B"/>
    <w:rsid w:val="009D5EC8"/>
    <w:rsid w:val="009D6477"/>
    <w:rsid w:val="009D692C"/>
    <w:rsid w:val="009D76ED"/>
    <w:rsid w:val="009D7824"/>
    <w:rsid w:val="009D7CDD"/>
    <w:rsid w:val="009E03BF"/>
    <w:rsid w:val="009E399A"/>
    <w:rsid w:val="009E3DCD"/>
    <w:rsid w:val="009E4F56"/>
    <w:rsid w:val="009E5674"/>
    <w:rsid w:val="009E56BA"/>
    <w:rsid w:val="009E5855"/>
    <w:rsid w:val="009E5EF0"/>
    <w:rsid w:val="009E616E"/>
    <w:rsid w:val="009E6310"/>
    <w:rsid w:val="009E6805"/>
    <w:rsid w:val="009E6DB8"/>
    <w:rsid w:val="009F112B"/>
    <w:rsid w:val="009F14E3"/>
    <w:rsid w:val="009F16CE"/>
    <w:rsid w:val="009F1F66"/>
    <w:rsid w:val="009F217F"/>
    <w:rsid w:val="009F308E"/>
    <w:rsid w:val="009F3F65"/>
    <w:rsid w:val="009F4234"/>
    <w:rsid w:val="009F429E"/>
    <w:rsid w:val="009F57AB"/>
    <w:rsid w:val="009F5AA2"/>
    <w:rsid w:val="009F6E5B"/>
    <w:rsid w:val="009F7758"/>
    <w:rsid w:val="009F7DF1"/>
    <w:rsid w:val="00A004CF"/>
    <w:rsid w:val="00A0075A"/>
    <w:rsid w:val="00A00B06"/>
    <w:rsid w:val="00A00B4E"/>
    <w:rsid w:val="00A00E81"/>
    <w:rsid w:val="00A0123A"/>
    <w:rsid w:val="00A018DD"/>
    <w:rsid w:val="00A02212"/>
    <w:rsid w:val="00A02CA6"/>
    <w:rsid w:val="00A056E1"/>
    <w:rsid w:val="00A070A2"/>
    <w:rsid w:val="00A10019"/>
    <w:rsid w:val="00A108AA"/>
    <w:rsid w:val="00A10CC3"/>
    <w:rsid w:val="00A11144"/>
    <w:rsid w:val="00A114F3"/>
    <w:rsid w:val="00A117C8"/>
    <w:rsid w:val="00A11B6E"/>
    <w:rsid w:val="00A12A0B"/>
    <w:rsid w:val="00A13978"/>
    <w:rsid w:val="00A15223"/>
    <w:rsid w:val="00A15894"/>
    <w:rsid w:val="00A15BCC"/>
    <w:rsid w:val="00A16F52"/>
    <w:rsid w:val="00A176CA"/>
    <w:rsid w:val="00A200A0"/>
    <w:rsid w:val="00A2020F"/>
    <w:rsid w:val="00A20320"/>
    <w:rsid w:val="00A2055D"/>
    <w:rsid w:val="00A20849"/>
    <w:rsid w:val="00A20967"/>
    <w:rsid w:val="00A20A4E"/>
    <w:rsid w:val="00A20F1D"/>
    <w:rsid w:val="00A219BB"/>
    <w:rsid w:val="00A224E2"/>
    <w:rsid w:val="00A22882"/>
    <w:rsid w:val="00A22F70"/>
    <w:rsid w:val="00A24157"/>
    <w:rsid w:val="00A24B08"/>
    <w:rsid w:val="00A2627B"/>
    <w:rsid w:val="00A262CD"/>
    <w:rsid w:val="00A274EB"/>
    <w:rsid w:val="00A275E2"/>
    <w:rsid w:val="00A30647"/>
    <w:rsid w:val="00A30701"/>
    <w:rsid w:val="00A30FC4"/>
    <w:rsid w:val="00A30FFF"/>
    <w:rsid w:val="00A3129B"/>
    <w:rsid w:val="00A325FD"/>
    <w:rsid w:val="00A32E55"/>
    <w:rsid w:val="00A33CFF"/>
    <w:rsid w:val="00A347D7"/>
    <w:rsid w:val="00A34EAC"/>
    <w:rsid w:val="00A37224"/>
    <w:rsid w:val="00A37244"/>
    <w:rsid w:val="00A40E70"/>
    <w:rsid w:val="00A4202F"/>
    <w:rsid w:val="00A43C85"/>
    <w:rsid w:val="00A4462C"/>
    <w:rsid w:val="00A455B2"/>
    <w:rsid w:val="00A462AC"/>
    <w:rsid w:val="00A4644C"/>
    <w:rsid w:val="00A46884"/>
    <w:rsid w:val="00A469D2"/>
    <w:rsid w:val="00A5116E"/>
    <w:rsid w:val="00A5176E"/>
    <w:rsid w:val="00A51CCD"/>
    <w:rsid w:val="00A52A24"/>
    <w:rsid w:val="00A52B6F"/>
    <w:rsid w:val="00A52FE1"/>
    <w:rsid w:val="00A54381"/>
    <w:rsid w:val="00A54804"/>
    <w:rsid w:val="00A54C51"/>
    <w:rsid w:val="00A550D6"/>
    <w:rsid w:val="00A5578A"/>
    <w:rsid w:val="00A55DEC"/>
    <w:rsid w:val="00A55E9D"/>
    <w:rsid w:val="00A56296"/>
    <w:rsid w:val="00A56A9A"/>
    <w:rsid w:val="00A56EC0"/>
    <w:rsid w:val="00A5702D"/>
    <w:rsid w:val="00A578B0"/>
    <w:rsid w:val="00A60A07"/>
    <w:rsid w:val="00A60BC6"/>
    <w:rsid w:val="00A61DEF"/>
    <w:rsid w:val="00A634FF"/>
    <w:rsid w:val="00A6373A"/>
    <w:rsid w:val="00A637A1"/>
    <w:rsid w:val="00A63B05"/>
    <w:rsid w:val="00A63C0F"/>
    <w:rsid w:val="00A655EA"/>
    <w:rsid w:val="00A65992"/>
    <w:rsid w:val="00A66861"/>
    <w:rsid w:val="00A6689A"/>
    <w:rsid w:val="00A66BA0"/>
    <w:rsid w:val="00A70D3B"/>
    <w:rsid w:val="00A7125F"/>
    <w:rsid w:val="00A73123"/>
    <w:rsid w:val="00A73C79"/>
    <w:rsid w:val="00A74ADD"/>
    <w:rsid w:val="00A74EF9"/>
    <w:rsid w:val="00A753BA"/>
    <w:rsid w:val="00A7604B"/>
    <w:rsid w:val="00A7665E"/>
    <w:rsid w:val="00A771BC"/>
    <w:rsid w:val="00A7729A"/>
    <w:rsid w:val="00A776A5"/>
    <w:rsid w:val="00A77FD3"/>
    <w:rsid w:val="00A809AC"/>
    <w:rsid w:val="00A80A1B"/>
    <w:rsid w:val="00A8246F"/>
    <w:rsid w:val="00A830A4"/>
    <w:rsid w:val="00A84C65"/>
    <w:rsid w:val="00A84EB7"/>
    <w:rsid w:val="00A85C13"/>
    <w:rsid w:val="00A86ECF"/>
    <w:rsid w:val="00A872A4"/>
    <w:rsid w:val="00A8799F"/>
    <w:rsid w:val="00A90237"/>
    <w:rsid w:val="00A90392"/>
    <w:rsid w:val="00A9042A"/>
    <w:rsid w:val="00A92972"/>
    <w:rsid w:val="00A9300E"/>
    <w:rsid w:val="00A9318F"/>
    <w:rsid w:val="00A93361"/>
    <w:rsid w:val="00A9345B"/>
    <w:rsid w:val="00A93B5E"/>
    <w:rsid w:val="00A94B60"/>
    <w:rsid w:val="00A94D45"/>
    <w:rsid w:val="00A952B8"/>
    <w:rsid w:val="00A95DE9"/>
    <w:rsid w:val="00A9695D"/>
    <w:rsid w:val="00A9749A"/>
    <w:rsid w:val="00AA07B0"/>
    <w:rsid w:val="00AA14AF"/>
    <w:rsid w:val="00AA1CE4"/>
    <w:rsid w:val="00AA1DCC"/>
    <w:rsid w:val="00AA2D2C"/>
    <w:rsid w:val="00AA3054"/>
    <w:rsid w:val="00AA3491"/>
    <w:rsid w:val="00AA383D"/>
    <w:rsid w:val="00AA3CB6"/>
    <w:rsid w:val="00AA3DD4"/>
    <w:rsid w:val="00AA42D5"/>
    <w:rsid w:val="00AA6838"/>
    <w:rsid w:val="00AA78D2"/>
    <w:rsid w:val="00AB1864"/>
    <w:rsid w:val="00AB1927"/>
    <w:rsid w:val="00AB4151"/>
    <w:rsid w:val="00AB4585"/>
    <w:rsid w:val="00AB5221"/>
    <w:rsid w:val="00AB55B5"/>
    <w:rsid w:val="00AB5E79"/>
    <w:rsid w:val="00AB7C2E"/>
    <w:rsid w:val="00AC173D"/>
    <w:rsid w:val="00AC1A18"/>
    <w:rsid w:val="00AC281A"/>
    <w:rsid w:val="00AC2B0C"/>
    <w:rsid w:val="00AC37EC"/>
    <w:rsid w:val="00AC39D3"/>
    <w:rsid w:val="00AC3D0A"/>
    <w:rsid w:val="00AC44BC"/>
    <w:rsid w:val="00AC5D8E"/>
    <w:rsid w:val="00AC6CDE"/>
    <w:rsid w:val="00AD061C"/>
    <w:rsid w:val="00AD08DC"/>
    <w:rsid w:val="00AD10BB"/>
    <w:rsid w:val="00AD224F"/>
    <w:rsid w:val="00AD2CDE"/>
    <w:rsid w:val="00AD3FF3"/>
    <w:rsid w:val="00AD4570"/>
    <w:rsid w:val="00AD5161"/>
    <w:rsid w:val="00AD55CD"/>
    <w:rsid w:val="00AE292E"/>
    <w:rsid w:val="00AE2CA6"/>
    <w:rsid w:val="00AE387D"/>
    <w:rsid w:val="00AE39E2"/>
    <w:rsid w:val="00AE46B2"/>
    <w:rsid w:val="00AE46E0"/>
    <w:rsid w:val="00AE48C8"/>
    <w:rsid w:val="00AE4BEE"/>
    <w:rsid w:val="00AE58D6"/>
    <w:rsid w:val="00AE6E40"/>
    <w:rsid w:val="00AF0F79"/>
    <w:rsid w:val="00AF14CC"/>
    <w:rsid w:val="00AF15BD"/>
    <w:rsid w:val="00AF15D1"/>
    <w:rsid w:val="00AF1ADA"/>
    <w:rsid w:val="00AF22FC"/>
    <w:rsid w:val="00AF23AC"/>
    <w:rsid w:val="00AF3AE3"/>
    <w:rsid w:val="00AF4A8B"/>
    <w:rsid w:val="00AF56C6"/>
    <w:rsid w:val="00AF5A12"/>
    <w:rsid w:val="00AF6962"/>
    <w:rsid w:val="00AF6A63"/>
    <w:rsid w:val="00B0255C"/>
    <w:rsid w:val="00B02815"/>
    <w:rsid w:val="00B0382D"/>
    <w:rsid w:val="00B04607"/>
    <w:rsid w:val="00B0546D"/>
    <w:rsid w:val="00B1037F"/>
    <w:rsid w:val="00B10DBF"/>
    <w:rsid w:val="00B11184"/>
    <w:rsid w:val="00B116B3"/>
    <w:rsid w:val="00B11BA3"/>
    <w:rsid w:val="00B137D6"/>
    <w:rsid w:val="00B13A1B"/>
    <w:rsid w:val="00B14002"/>
    <w:rsid w:val="00B14930"/>
    <w:rsid w:val="00B14F7F"/>
    <w:rsid w:val="00B150DE"/>
    <w:rsid w:val="00B15207"/>
    <w:rsid w:val="00B1552F"/>
    <w:rsid w:val="00B15B22"/>
    <w:rsid w:val="00B16DF5"/>
    <w:rsid w:val="00B20100"/>
    <w:rsid w:val="00B20514"/>
    <w:rsid w:val="00B2086C"/>
    <w:rsid w:val="00B21357"/>
    <w:rsid w:val="00B2148C"/>
    <w:rsid w:val="00B218C0"/>
    <w:rsid w:val="00B21CD8"/>
    <w:rsid w:val="00B22927"/>
    <w:rsid w:val="00B237E2"/>
    <w:rsid w:val="00B24945"/>
    <w:rsid w:val="00B25009"/>
    <w:rsid w:val="00B251C2"/>
    <w:rsid w:val="00B25DC7"/>
    <w:rsid w:val="00B260B8"/>
    <w:rsid w:val="00B269AF"/>
    <w:rsid w:val="00B27016"/>
    <w:rsid w:val="00B30468"/>
    <w:rsid w:val="00B31765"/>
    <w:rsid w:val="00B320D3"/>
    <w:rsid w:val="00B32C11"/>
    <w:rsid w:val="00B348C9"/>
    <w:rsid w:val="00B34C76"/>
    <w:rsid w:val="00B34F34"/>
    <w:rsid w:val="00B350DF"/>
    <w:rsid w:val="00B40536"/>
    <w:rsid w:val="00B4059B"/>
    <w:rsid w:val="00B412E2"/>
    <w:rsid w:val="00B4155D"/>
    <w:rsid w:val="00B42691"/>
    <w:rsid w:val="00B43DA4"/>
    <w:rsid w:val="00B43DB6"/>
    <w:rsid w:val="00B440CF"/>
    <w:rsid w:val="00B44136"/>
    <w:rsid w:val="00B4481C"/>
    <w:rsid w:val="00B4722E"/>
    <w:rsid w:val="00B513B0"/>
    <w:rsid w:val="00B52371"/>
    <w:rsid w:val="00B525CE"/>
    <w:rsid w:val="00B52677"/>
    <w:rsid w:val="00B54893"/>
    <w:rsid w:val="00B55E47"/>
    <w:rsid w:val="00B572FC"/>
    <w:rsid w:val="00B5789B"/>
    <w:rsid w:val="00B60E42"/>
    <w:rsid w:val="00B617A2"/>
    <w:rsid w:val="00B61C56"/>
    <w:rsid w:val="00B6387A"/>
    <w:rsid w:val="00B63B98"/>
    <w:rsid w:val="00B644EA"/>
    <w:rsid w:val="00B6551C"/>
    <w:rsid w:val="00B657DB"/>
    <w:rsid w:val="00B6640A"/>
    <w:rsid w:val="00B66459"/>
    <w:rsid w:val="00B6655A"/>
    <w:rsid w:val="00B66E9F"/>
    <w:rsid w:val="00B67188"/>
    <w:rsid w:val="00B70017"/>
    <w:rsid w:val="00B70393"/>
    <w:rsid w:val="00B70CD6"/>
    <w:rsid w:val="00B72366"/>
    <w:rsid w:val="00B73011"/>
    <w:rsid w:val="00B73E5F"/>
    <w:rsid w:val="00B74353"/>
    <w:rsid w:val="00B74466"/>
    <w:rsid w:val="00B764C2"/>
    <w:rsid w:val="00B76540"/>
    <w:rsid w:val="00B769F3"/>
    <w:rsid w:val="00B77698"/>
    <w:rsid w:val="00B800EA"/>
    <w:rsid w:val="00B8079D"/>
    <w:rsid w:val="00B80BE7"/>
    <w:rsid w:val="00B80E8F"/>
    <w:rsid w:val="00B81B64"/>
    <w:rsid w:val="00B82773"/>
    <w:rsid w:val="00B82AF9"/>
    <w:rsid w:val="00B83575"/>
    <w:rsid w:val="00B83886"/>
    <w:rsid w:val="00B839FF"/>
    <w:rsid w:val="00B8407E"/>
    <w:rsid w:val="00B840BF"/>
    <w:rsid w:val="00B8506A"/>
    <w:rsid w:val="00B85257"/>
    <w:rsid w:val="00B87703"/>
    <w:rsid w:val="00B9050F"/>
    <w:rsid w:val="00B91E65"/>
    <w:rsid w:val="00B922CE"/>
    <w:rsid w:val="00B93D37"/>
    <w:rsid w:val="00B93EB1"/>
    <w:rsid w:val="00B941A2"/>
    <w:rsid w:val="00B94339"/>
    <w:rsid w:val="00B94565"/>
    <w:rsid w:val="00B95DEB"/>
    <w:rsid w:val="00B96A49"/>
    <w:rsid w:val="00B96B3E"/>
    <w:rsid w:val="00B974F3"/>
    <w:rsid w:val="00BA0736"/>
    <w:rsid w:val="00BA0BA6"/>
    <w:rsid w:val="00BA0BB8"/>
    <w:rsid w:val="00BA1952"/>
    <w:rsid w:val="00BA21BD"/>
    <w:rsid w:val="00BA278F"/>
    <w:rsid w:val="00BA291E"/>
    <w:rsid w:val="00BA412C"/>
    <w:rsid w:val="00BA4F0B"/>
    <w:rsid w:val="00BA5865"/>
    <w:rsid w:val="00BA65A6"/>
    <w:rsid w:val="00BA7032"/>
    <w:rsid w:val="00BB0CEE"/>
    <w:rsid w:val="00BB0EEA"/>
    <w:rsid w:val="00BB1D95"/>
    <w:rsid w:val="00BB1FA8"/>
    <w:rsid w:val="00BB41C4"/>
    <w:rsid w:val="00BB446B"/>
    <w:rsid w:val="00BB5019"/>
    <w:rsid w:val="00BB5D2C"/>
    <w:rsid w:val="00BB61B5"/>
    <w:rsid w:val="00BB763C"/>
    <w:rsid w:val="00BC0517"/>
    <w:rsid w:val="00BC052B"/>
    <w:rsid w:val="00BC0825"/>
    <w:rsid w:val="00BC1288"/>
    <w:rsid w:val="00BC47C8"/>
    <w:rsid w:val="00BC4979"/>
    <w:rsid w:val="00BC524A"/>
    <w:rsid w:val="00BC5E69"/>
    <w:rsid w:val="00BC63BE"/>
    <w:rsid w:val="00BC7CA7"/>
    <w:rsid w:val="00BD3CA4"/>
    <w:rsid w:val="00BD493A"/>
    <w:rsid w:val="00BD511C"/>
    <w:rsid w:val="00BD641D"/>
    <w:rsid w:val="00BD69A9"/>
    <w:rsid w:val="00BD6A5A"/>
    <w:rsid w:val="00BD6CCA"/>
    <w:rsid w:val="00BD7D1B"/>
    <w:rsid w:val="00BD7DE7"/>
    <w:rsid w:val="00BE1AA2"/>
    <w:rsid w:val="00BE2D36"/>
    <w:rsid w:val="00BE3405"/>
    <w:rsid w:val="00BE4404"/>
    <w:rsid w:val="00BE44B5"/>
    <w:rsid w:val="00BE4E2F"/>
    <w:rsid w:val="00BE4E80"/>
    <w:rsid w:val="00BE57E7"/>
    <w:rsid w:val="00BE5808"/>
    <w:rsid w:val="00BE69DD"/>
    <w:rsid w:val="00BE76E1"/>
    <w:rsid w:val="00BF025A"/>
    <w:rsid w:val="00BF15D9"/>
    <w:rsid w:val="00BF1D17"/>
    <w:rsid w:val="00BF2E44"/>
    <w:rsid w:val="00BF5E72"/>
    <w:rsid w:val="00BF60F9"/>
    <w:rsid w:val="00BF6142"/>
    <w:rsid w:val="00BF6151"/>
    <w:rsid w:val="00BF61F0"/>
    <w:rsid w:val="00BF6634"/>
    <w:rsid w:val="00BF66B6"/>
    <w:rsid w:val="00BF6A64"/>
    <w:rsid w:val="00BF6F27"/>
    <w:rsid w:val="00BF77C1"/>
    <w:rsid w:val="00BF7D09"/>
    <w:rsid w:val="00BF7E1A"/>
    <w:rsid w:val="00C00113"/>
    <w:rsid w:val="00C004A1"/>
    <w:rsid w:val="00C03516"/>
    <w:rsid w:val="00C0373C"/>
    <w:rsid w:val="00C0387F"/>
    <w:rsid w:val="00C03CBD"/>
    <w:rsid w:val="00C04A31"/>
    <w:rsid w:val="00C04B4C"/>
    <w:rsid w:val="00C05FEA"/>
    <w:rsid w:val="00C0705C"/>
    <w:rsid w:val="00C07A37"/>
    <w:rsid w:val="00C1095D"/>
    <w:rsid w:val="00C10964"/>
    <w:rsid w:val="00C14DD6"/>
    <w:rsid w:val="00C157EA"/>
    <w:rsid w:val="00C158A3"/>
    <w:rsid w:val="00C1617C"/>
    <w:rsid w:val="00C16F6B"/>
    <w:rsid w:val="00C1702F"/>
    <w:rsid w:val="00C17174"/>
    <w:rsid w:val="00C17C44"/>
    <w:rsid w:val="00C20936"/>
    <w:rsid w:val="00C20B21"/>
    <w:rsid w:val="00C2143C"/>
    <w:rsid w:val="00C2182D"/>
    <w:rsid w:val="00C22A7B"/>
    <w:rsid w:val="00C237CC"/>
    <w:rsid w:val="00C239C6"/>
    <w:rsid w:val="00C245C4"/>
    <w:rsid w:val="00C251E2"/>
    <w:rsid w:val="00C25401"/>
    <w:rsid w:val="00C26062"/>
    <w:rsid w:val="00C269DB"/>
    <w:rsid w:val="00C26F7C"/>
    <w:rsid w:val="00C31481"/>
    <w:rsid w:val="00C34B3C"/>
    <w:rsid w:val="00C365F9"/>
    <w:rsid w:val="00C36719"/>
    <w:rsid w:val="00C367E6"/>
    <w:rsid w:val="00C36AF2"/>
    <w:rsid w:val="00C40B34"/>
    <w:rsid w:val="00C41CC5"/>
    <w:rsid w:val="00C42658"/>
    <w:rsid w:val="00C435FD"/>
    <w:rsid w:val="00C43E13"/>
    <w:rsid w:val="00C44D29"/>
    <w:rsid w:val="00C4638E"/>
    <w:rsid w:val="00C46696"/>
    <w:rsid w:val="00C469A6"/>
    <w:rsid w:val="00C46C33"/>
    <w:rsid w:val="00C47404"/>
    <w:rsid w:val="00C47D32"/>
    <w:rsid w:val="00C501A8"/>
    <w:rsid w:val="00C50DA7"/>
    <w:rsid w:val="00C52413"/>
    <w:rsid w:val="00C5344D"/>
    <w:rsid w:val="00C5439F"/>
    <w:rsid w:val="00C54A7F"/>
    <w:rsid w:val="00C55130"/>
    <w:rsid w:val="00C55227"/>
    <w:rsid w:val="00C56716"/>
    <w:rsid w:val="00C56872"/>
    <w:rsid w:val="00C56F7B"/>
    <w:rsid w:val="00C577CD"/>
    <w:rsid w:val="00C57D8C"/>
    <w:rsid w:val="00C60834"/>
    <w:rsid w:val="00C61739"/>
    <w:rsid w:val="00C61EA9"/>
    <w:rsid w:val="00C62566"/>
    <w:rsid w:val="00C62CE1"/>
    <w:rsid w:val="00C62D7D"/>
    <w:rsid w:val="00C63576"/>
    <w:rsid w:val="00C6414A"/>
    <w:rsid w:val="00C64A02"/>
    <w:rsid w:val="00C65B7B"/>
    <w:rsid w:val="00C65C33"/>
    <w:rsid w:val="00C6649E"/>
    <w:rsid w:val="00C67CD9"/>
    <w:rsid w:val="00C70893"/>
    <w:rsid w:val="00C709EB"/>
    <w:rsid w:val="00C70C2B"/>
    <w:rsid w:val="00C7134E"/>
    <w:rsid w:val="00C721F2"/>
    <w:rsid w:val="00C7317C"/>
    <w:rsid w:val="00C739BA"/>
    <w:rsid w:val="00C7460D"/>
    <w:rsid w:val="00C74F6B"/>
    <w:rsid w:val="00C74F8A"/>
    <w:rsid w:val="00C75047"/>
    <w:rsid w:val="00C762C1"/>
    <w:rsid w:val="00C76407"/>
    <w:rsid w:val="00C76879"/>
    <w:rsid w:val="00C802ED"/>
    <w:rsid w:val="00C80C22"/>
    <w:rsid w:val="00C80D3C"/>
    <w:rsid w:val="00C81F8F"/>
    <w:rsid w:val="00C82A88"/>
    <w:rsid w:val="00C836A0"/>
    <w:rsid w:val="00C84EE5"/>
    <w:rsid w:val="00C85700"/>
    <w:rsid w:val="00C85ED9"/>
    <w:rsid w:val="00C86272"/>
    <w:rsid w:val="00C86822"/>
    <w:rsid w:val="00C86C86"/>
    <w:rsid w:val="00C87854"/>
    <w:rsid w:val="00C91ED7"/>
    <w:rsid w:val="00C91F8C"/>
    <w:rsid w:val="00C923B5"/>
    <w:rsid w:val="00C9298E"/>
    <w:rsid w:val="00C92B91"/>
    <w:rsid w:val="00C92DD3"/>
    <w:rsid w:val="00C950AA"/>
    <w:rsid w:val="00C959EB"/>
    <w:rsid w:val="00C95ECB"/>
    <w:rsid w:val="00C96B16"/>
    <w:rsid w:val="00C96B24"/>
    <w:rsid w:val="00C97CD7"/>
    <w:rsid w:val="00C97D63"/>
    <w:rsid w:val="00CA0FB1"/>
    <w:rsid w:val="00CA25A8"/>
    <w:rsid w:val="00CA2E47"/>
    <w:rsid w:val="00CA32CF"/>
    <w:rsid w:val="00CA34F6"/>
    <w:rsid w:val="00CA3607"/>
    <w:rsid w:val="00CA544D"/>
    <w:rsid w:val="00CA563D"/>
    <w:rsid w:val="00CA65C2"/>
    <w:rsid w:val="00CA7F21"/>
    <w:rsid w:val="00CB0F81"/>
    <w:rsid w:val="00CB1A36"/>
    <w:rsid w:val="00CB1A60"/>
    <w:rsid w:val="00CB2127"/>
    <w:rsid w:val="00CB269F"/>
    <w:rsid w:val="00CB2CE7"/>
    <w:rsid w:val="00CB2D9A"/>
    <w:rsid w:val="00CB30D1"/>
    <w:rsid w:val="00CB31A0"/>
    <w:rsid w:val="00CB4816"/>
    <w:rsid w:val="00CB4E62"/>
    <w:rsid w:val="00CB4FCC"/>
    <w:rsid w:val="00CB653B"/>
    <w:rsid w:val="00CC0975"/>
    <w:rsid w:val="00CC09F4"/>
    <w:rsid w:val="00CC0B73"/>
    <w:rsid w:val="00CC1B50"/>
    <w:rsid w:val="00CC211D"/>
    <w:rsid w:val="00CC2E42"/>
    <w:rsid w:val="00CC3B88"/>
    <w:rsid w:val="00CC3C3C"/>
    <w:rsid w:val="00CC3D4B"/>
    <w:rsid w:val="00CC4934"/>
    <w:rsid w:val="00CC4F93"/>
    <w:rsid w:val="00CC516C"/>
    <w:rsid w:val="00CC5364"/>
    <w:rsid w:val="00CC5780"/>
    <w:rsid w:val="00CC66F7"/>
    <w:rsid w:val="00CC6E22"/>
    <w:rsid w:val="00CD0838"/>
    <w:rsid w:val="00CD2E97"/>
    <w:rsid w:val="00CD3C4D"/>
    <w:rsid w:val="00CD3D74"/>
    <w:rsid w:val="00CD660D"/>
    <w:rsid w:val="00CD6FF8"/>
    <w:rsid w:val="00CE02DE"/>
    <w:rsid w:val="00CE0B2A"/>
    <w:rsid w:val="00CE10C8"/>
    <w:rsid w:val="00CE2CF1"/>
    <w:rsid w:val="00CE2F6B"/>
    <w:rsid w:val="00CE3EEE"/>
    <w:rsid w:val="00CE578F"/>
    <w:rsid w:val="00CE58D2"/>
    <w:rsid w:val="00CE5F7A"/>
    <w:rsid w:val="00CE5FEC"/>
    <w:rsid w:val="00CE6C5D"/>
    <w:rsid w:val="00CE75E0"/>
    <w:rsid w:val="00CF1CAA"/>
    <w:rsid w:val="00CF2F93"/>
    <w:rsid w:val="00CF3139"/>
    <w:rsid w:val="00CF3F26"/>
    <w:rsid w:val="00CF492F"/>
    <w:rsid w:val="00CF68DD"/>
    <w:rsid w:val="00CF7BA8"/>
    <w:rsid w:val="00D00E1B"/>
    <w:rsid w:val="00D01B2D"/>
    <w:rsid w:val="00D01B62"/>
    <w:rsid w:val="00D01DF2"/>
    <w:rsid w:val="00D0230E"/>
    <w:rsid w:val="00D0347B"/>
    <w:rsid w:val="00D0379A"/>
    <w:rsid w:val="00D03886"/>
    <w:rsid w:val="00D038E4"/>
    <w:rsid w:val="00D03A74"/>
    <w:rsid w:val="00D03DB4"/>
    <w:rsid w:val="00D0437B"/>
    <w:rsid w:val="00D043FA"/>
    <w:rsid w:val="00D0442D"/>
    <w:rsid w:val="00D046DD"/>
    <w:rsid w:val="00D0530B"/>
    <w:rsid w:val="00D058F0"/>
    <w:rsid w:val="00D0655B"/>
    <w:rsid w:val="00D065D9"/>
    <w:rsid w:val="00D0726A"/>
    <w:rsid w:val="00D120DD"/>
    <w:rsid w:val="00D12B2E"/>
    <w:rsid w:val="00D131E5"/>
    <w:rsid w:val="00D14FDD"/>
    <w:rsid w:val="00D15FC9"/>
    <w:rsid w:val="00D162C4"/>
    <w:rsid w:val="00D16313"/>
    <w:rsid w:val="00D17562"/>
    <w:rsid w:val="00D176D5"/>
    <w:rsid w:val="00D177E6"/>
    <w:rsid w:val="00D17E61"/>
    <w:rsid w:val="00D20078"/>
    <w:rsid w:val="00D20838"/>
    <w:rsid w:val="00D20E68"/>
    <w:rsid w:val="00D22602"/>
    <w:rsid w:val="00D23066"/>
    <w:rsid w:val="00D24550"/>
    <w:rsid w:val="00D24A6C"/>
    <w:rsid w:val="00D251B3"/>
    <w:rsid w:val="00D25610"/>
    <w:rsid w:val="00D257B5"/>
    <w:rsid w:val="00D2617D"/>
    <w:rsid w:val="00D263F2"/>
    <w:rsid w:val="00D267A2"/>
    <w:rsid w:val="00D26E62"/>
    <w:rsid w:val="00D27C0E"/>
    <w:rsid w:val="00D317F6"/>
    <w:rsid w:val="00D32551"/>
    <w:rsid w:val="00D32700"/>
    <w:rsid w:val="00D327FC"/>
    <w:rsid w:val="00D333A4"/>
    <w:rsid w:val="00D335C8"/>
    <w:rsid w:val="00D34525"/>
    <w:rsid w:val="00D3466F"/>
    <w:rsid w:val="00D3586D"/>
    <w:rsid w:val="00D36A02"/>
    <w:rsid w:val="00D3767D"/>
    <w:rsid w:val="00D378B3"/>
    <w:rsid w:val="00D37E47"/>
    <w:rsid w:val="00D4089A"/>
    <w:rsid w:val="00D42915"/>
    <w:rsid w:val="00D42958"/>
    <w:rsid w:val="00D4301B"/>
    <w:rsid w:val="00D4426E"/>
    <w:rsid w:val="00D4580B"/>
    <w:rsid w:val="00D47159"/>
    <w:rsid w:val="00D47ED5"/>
    <w:rsid w:val="00D518CC"/>
    <w:rsid w:val="00D51AB7"/>
    <w:rsid w:val="00D51AEC"/>
    <w:rsid w:val="00D51D4D"/>
    <w:rsid w:val="00D528D0"/>
    <w:rsid w:val="00D53645"/>
    <w:rsid w:val="00D546E1"/>
    <w:rsid w:val="00D54A31"/>
    <w:rsid w:val="00D54EFF"/>
    <w:rsid w:val="00D550EC"/>
    <w:rsid w:val="00D569C4"/>
    <w:rsid w:val="00D573A5"/>
    <w:rsid w:val="00D57C3A"/>
    <w:rsid w:val="00D57F4A"/>
    <w:rsid w:val="00D61072"/>
    <w:rsid w:val="00D6186B"/>
    <w:rsid w:val="00D62DB2"/>
    <w:rsid w:val="00D6329E"/>
    <w:rsid w:val="00D63F61"/>
    <w:rsid w:val="00D64469"/>
    <w:rsid w:val="00D64641"/>
    <w:rsid w:val="00D646AC"/>
    <w:rsid w:val="00D669CE"/>
    <w:rsid w:val="00D66C7D"/>
    <w:rsid w:val="00D702F6"/>
    <w:rsid w:val="00D70548"/>
    <w:rsid w:val="00D7185A"/>
    <w:rsid w:val="00D71F22"/>
    <w:rsid w:val="00D73020"/>
    <w:rsid w:val="00D74383"/>
    <w:rsid w:val="00D754A0"/>
    <w:rsid w:val="00D754EB"/>
    <w:rsid w:val="00D761B6"/>
    <w:rsid w:val="00D76C72"/>
    <w:rsid w:val="00D77232"/>
    <w:rsid w:val="00D80B95"/>
    <w:rsid w:val="00D812EF"/>
    <w:rsid w:val="00D813F0"/>
    <w:rsid w:val="00D81B80"/>
    <w:rsid w:val="00D828DA"/>
    <w:rsid w:val="00D82BE7"/>
    <w:rsid w:val="00D82D54"/>
    <w:rsid w:val="00D832BD"/>
    <w:rsid w:val="00D83B7F"/>
    <w:rsid w:val="00D84829"/>
    <w:rsid w:val="00D84F8E"/>
    <w:rsid w:val="00D85F7E"/>
    <w:rsid w:val="00D87303"/>
    <w:rsid w:val="00D90603"/>
    <w:rsid w:val="00D932CE"/>
    <w:rsid w:val="00D940F0"/>
    <w:rsid w:val="00D95118"/>
    <w:rsid w:val="00D96784"/>
    <w:rsid w:val="00D97231"/>
    <w:rsid w:val="00D97396"/>
    <w:rsid w:val="00D97468"/>
    <w:rsid w:val="00DA0192"/>
    <w:rsid w:val="00DA0441"/>
    <w:rsid w:val="00DA0B14"/>
    <w:rsid w:val="00DA0CEB"/>
    <w:rsid w:val="00DA1073"/>
    <w:rsid w:val="00DA1212"/>
    <w:rsid w:val="00DA1E39"/>
    <w:rsid w:val="00DA204B"/>
    <w:rsid w:val="00DA3039"/>
    <w:rsid w:val="00DA3A4C"/>
    <w:rsid w:val="00DA48A6"/>
    <w:rsid w:val="00DA4E1D"/>
    <w:rsid w:val="00DA696B"/>
    <w:rsid w:val="00DA69F7"/>
    <w:rsid w:val="00DA7622"/>
    <w:rsid w:val="00DB04B7"/>
    <w:rsid w:val="00DB092D"/>
    <w:rsid w:val="00DB168D"/>
    <w:rsid w:val="00DB384F"/>
    <w:rsid w:val="00DB3E75"/>
    <w:rsid w:val="00DB436F"/>
    <w:rsid w:val="00DB448A"/>
    <w:rsid w:val="00DB5BA5"/>
    <w:rsid w:val="00DB61A1"/>
    <w:rsid w:val="00DB682E"/>
    <w:rsid w:val="00DC0AC0"/>
    <w:rsid w:val="00DC1B20"/>
    <w:rsid w:val="00DC25D6"/>
    <w:rsid w:val="00DC294B"/>
    <w:rsid w:val="00DC2BFE"/>
    <w:rsid w:val="00DC5ECE"/>
    <w:rsid w:val="00DC65E2"/>
    <w:rsid w:val="00DC66D4"/>
    <w:rsid w:val="00DC6967"/>
    <w:rsid w:val="00DD1228"/>
    <w:rsid w:val="00DD134B"/>
    <w:rsid w:val="00DD1914"/>
    <w:rsid w:val="00DD1EDE"/>
    <w:rsid w:val="00DD225E"/>
    <w:rsid w:val="00DD2414"/>
    <w:rsid w:val="00DD26DB"/>
    <w:rsid w:val="00DD27C4"/>
    <w:rsid w:val="00DD3ACF"/>
    <w:rsid w:val="00DD3E93"/>
    <w:rsid w:val="00DD6CC9"/>
    <w:rsid w:val="00DD6D0A"/>
    <w:rsid w:val="00DE00F2"/>
    <w:rsid w:val="00DE021F"/>
    <w:rsid w:val="00DE04B2"/>
    <w:rsid w:val="00DE2D91"/>
    <w:rsid w:val="00DE3F6B"/>
    <w:rsid w:val="00DE4721"/>
    <w:rsid w:val="00DE4A62"/>
    <w:rsid w:val="00DE57BE"/>
    <w:rsid w:val="00DE5DC3"/>
    <w:rsid w:val="00DE61DF"/>
    <w:rsid w:val="00DE65CB"/>
    <w:rsid w:val="00DE6720"/>
    <w:rsid w:val="00DF055E"/>
    <w:rsid w:val="00DF0F43"/>
    <w:rsid w:val="00DF1FB9"/>
    <w:rsid w:val="00DF295D"/>
    <w:rsid w:val="00DF2A97"/>
    <w:rsid w:val="00DF488E"/>
    <w:rsid w:val="00DF5393"/>
    <w:rsid w:val="00DF5AD8"/>
    <w:rsid w:val="00DF5C2A"/>
    <w:rsid w:val="00DF6230"/>
    <w:rsid w:val="00DF7051"/>
    <w:rsid w:val="00DF7E94"/>
    <w:rsid w:val="00E005EC"/>
    <w:rsid w:val="00E0065E"/>
    <w:rsid w:val="00E00ADA"/>
    <w:rsid w:val="00E018A0"/>
    <w:rsid w:val="00E034AF"/>
    <w:rsid w:val="00E03A8E"/>
    <w:rsid w:val="00E03D15"/>
    <w:rsid w:val="00E04533"/>
    <w:rsid w:val="00E04E01"/>
    <w:rsid w:val="00E056B1"/>
    <w:rsid w:val="00E05CA9"/>
    <w:rsid w:val="00E07FA3"/>
    <w:rsid w:val="00E1020F"/>
    <w:rsid w:val="00E1051F"/>
    <w:rsid w:val="00E10769"/>
    <w:rsid w:val="00E11671"/>
    <w:rsid w:val="00E11700"/>
    <w:rsid w:val="00E11A18"/>
    <w:rsid w:val="00E11C04"/>
    <w:rsid w:val="00E1240E"/>
    <w:rsid w:val="00E12D29"/>
    <w:rsid w:val="00E137B4"/>
    <w:rsid w:val="00E13EFD"/>
    <w:rsid w:val="00E13FD3"/>
    <w:rsid w:val="00E14573"/>
    <w:rsid w:val="00E14D8F"/>
    <w:rsid w:val="00E152A5"/>
    <w:rsid w:val="00E15661"/>
    <w:rsid w:val="00E1578E"/>
    <w:rsid w:val="00E158BA"/>
    <w:rsid w:val="00E16765"/>
    <w:rsid w:val="00E16D61"/>
    <w:rsid w:val="00E20DCD"/>
    <w:rsid w:val="00E213B3"/>
    <w:rsid w:val="00E2154B"/>
    <w:rsid w:val="00E21852"/>
    <w:rsid w:val="00E21C39"/>
    <w:rsid w:val="00E243E3"/>
    <w:rsid w:val="00E24FD5"/>
    <w:rsid w:val="00E2515A"/>
    <w:rsid w:val="00E25BFF"/>
    <w:rsid w:val="00E25E82"/>
    <w:rsid w:val="00E261DD"/>
    <w:rsid w:val="00E268AB"/>
    <w:rsid w:val="00E26907"/>
    <w:rsid w:val="00E27139"/>
    <w:rsid w:val="00E273EC"/>
    <w:rsid w:val="00E311CE"/>
    <w:rsid w:val="00E31813"/>
    <w:rsid w:val="00E318A9"/>
    <w:rsid w:val="00E318BE"/>
    <w:rsid w:val="00E31C57"/>
    <w:rsid w:val="00E31FDA"/>
    <w:rsid w:val="00E32B9D"/>
    <w:rsid w:val="00E32E97"/>
    <w:rsid w:val="00E34FCA"/>
    <w:rsid w:val="00E35313"/>
    <w:rsid w:val="00E35FC9"/>
    <w:rsid w:val="00E36599"/>
    <w:rsid w:val="00E36CC0"/>
    <w:rsid w:val="00E36FB8"/>
    <w:rsid w:val="00E37C00"/>
    <w:rsid w:val="00E408DB"/>
    <w:rsid w:val="00E413EB"/>
    <w:rsid w:val="00E419FD"/>
    <w:rsid w:val="00E41AF6"/>
    <w:rsid w:val="00E41B73"/>
    <w:rsid w:val="00E430F6"/>
    <w:rsid w:val="00E433E8"/>
    <w:rsid w:val="00E43A7B"/>
    <w:rsid w:val="00E43E41"/>
    <w:rsid w:val="00E442D5"/>
    <w:rsid w:val="00E44505"/>
    <w:rsid w:val="00E44DD9"/>
    <w:rsid w:val="00E4517B"/>
    <w:rsid w:val="00E472FE"/>
    <w:rsid w:val="00E47748"/>
    <w:rsid w:val="00E47D5E"/>
    <w:rsid w:val="00E47E8E"/>
    <w:rsid w:val="00E50D22"/>
    <w:rsid w:val="00E518E2"/>
    <w:rsid w:val="00E52C5F"/>
    <w:rsid w:val="00E52D1E"/>
    <w:rsid w:val="00E530E8"/>
    <w:rsid w:val="00E53512"/>
    <w:rsid w:val="00E535C6"/>
    <w:rsid w:val="00E53AF4"/>
    <w:rsid w:val="00E54A8B"/>
    <w:rsid w:val="00E5534C"/>
    <w:rsid w:val="00E5555A"/>
    <w:rsid w:val="00E558DD"/>
    <w:rsid w:val="00E566E9"/>
    <w:rsid w:val="00E60ADA"/>
    <w:rsid w:val="00E61368"/>
    <w:rsid w:val="00E621CB"/>
    <w:rsid w:val="00E621F2"/>
    <w:rsid w:val="00E629A3"/>
    <w:rsid w:val="00E65C68"/>
    <w:rsid w:val="00E662F4"/>
    <w:rsid w:val="00E67019"/>
    <w:rsid w:val="00E67B5B"/>
    <w:rsid w:val="00E67D79"/>
    <w:rsid w:val="00E70192"/>
    <w:rsid w:val="00E70286"/>
    <w:rsid w:val="00E704AC"/>
    <w:rsid w:val="00E718EE"/>
    <w:rsid w:val="00E71EBF"/>
    <w:rsid w:val="00E72109"/>
    <w:rsid w:val="00E7242C"/>
    <w:rsid w:val="00E72987"/>
    <w:rsid w:val="00E732D9"/>
    <w:rsid w:val="00E73367"/>
    <w:rsid w:val="00E739F6"/>
    <w:rsid w:val="00E75609"/>
    <w:rsid w:val="00E75ACA"/>
    <w:rsid w:val="00E77064"/>
    <w:rsid w:val="00E77089"/>
    <w:rsid w:val="00E772DC"/>
    <w:rsid w:val="00E77395"/>
    <w:rsid w:val="00E80A0A"/>
    <w:rsid w:val="00E82289"/>
    <w:rsid w:val="00E83237"/>
    <w:rsid w:val="00E8353F"/>
    <w:rsid w:val="00E83598"/>
    <w:rsid w:val="00E83793"/>
    <w:rsid w:val="00E83BB3"/>
    <w:rsid w:val="00E8439D"/>
    <w:rsid w:val="00E845CF"/>
    <w:rsid w:val="00E84A7F"/>
    <w:rsid w:val="00E855FA"/>
    <w:rsid w:val="00E85785"/>
    <w:rsid w:val="00E86724"/>
    <w:rsid w:val="00E868B3"/>
    <w:rsid w:val="00E870AD"/>
    <w:rsid w:val="00E87690"/>
    <w:rsid w:val="00E879B6"/>
    <w:rsid w:val="00E90EB8"/>
    <w:rsid w:val="00E9160D"/>
    <w:rsid w:val="00E916AD"/>
    <w:rsid w:val="00E91EAF"/>
    <w:rsid w:val="00E92641"/>
    <w:rsid w:val="00E9449D"/>
    <w:rsid w:val="00E95639"/>
    <w:rsid w:val="00E97388"/>
    <w:rsid w:val="00E97502"/>
    <w:rsid w:val="00E9758F"/>
    <w:rsid w:val="00EA0058"/>
    <w:rsid w:val="00EA1065"/>
    <w:rsid w:val="00EA2402"/>
    <w:rsid w:val="00EA31E3"/>
    <w:rsid w:val="00EA4803"/>
    <w:rsid w:val="00EA4D69"/>
    <w:rsid w:val="00EA56C7"/>
    <w:rsid w:val="00EA5C41"/>
    <w:rsid w:val="00EB04C3"/>
    <w:rsid w:val="00EB0722"/>
    <w:rsid w:val="00EB12EE"/>
    <w:rsid w:val="00EB14BA"/>
    <w:rsid w:val="00EB1E8A"/>
    <w:rsid w:val="00EB297F"/>
    <w:rsid w:val="00EB41CF"/>
    <w:rsid w:val="00EC0027"/>
    <w:rsid w:val="00EC14F6"/>
    <w:rsid w:val="00EC1967"/>
    <w:rsid w:val="00EC2321"/>
    <w:rsid w:val="00EC29B1"/>
    <w:rsid w:val="00EC3464"/>
    <w:rsid w:val="00EC45C8"/>
    <w:rsid w:val="00EC4A2A"/>
    <w:rsid w:val="00EC4D8E"/>
    <w:rsid w:val="00EC67C2"/>
    <w:rsid w:val="00EC7727"/>
    <w:rsid w:val="00EC7E42"/>
    <w:rsid w:val="00ED1221"/>
    <w:rsid w:val="00ED1DC6"/>
    <w:rsid w:val="00ED2ABF"/>
    <w:rsid w:val="00ED3A57"/>
    <w:rsid w:val="00ED40C5"/>
    <w:rsid w:val="00ED5E88"/>
    <w:rsid w:val="00ED7750"/>
    <w:rsid w:val="00ED78C4"/>
    <w:rsid w:val="00EE0D31"/>
    <w:rsid w:val="00EE0D75"/>
    <w:rsid w:val="00EE1137"/>
    <w:rsid w:val="00EE1A43"/>
    <w:rsid w:val="00EE1AC4"/>
    <w:rsid w:val="00EE1B35"/>
    <w:rsid w:val="00EE1E6A"/>
    <w:rsid w:val="00EE2D0B"/>
    <w:rsid w:val="00EE2E06"/>
    <w:rsid w:val="00EE48DC"/>
    <w:rsid w:val="00EE56D2"/>
    <w:rsid w:val="00EE7311"/>
    <w:rsid w:val="00EF1151"/>
    <w:rsid w:val="00EF229B"/>
    <w:rsid w:val="00EF24ED"/>
    <w:rsid w:val="00EF4B5B"/>
    <w:rsid w:val="00EF5A18"/>
    <w:rsid w:val="00EF5A75"/>
    <w:rsid w:val="00EF64DB"/>
    <w:rsid w:val="00F0026C"/>
    <w:rsid w:val="00F0031A"/>
    <w:rsid w:val="00F00A57"/>
    <w:rsid w:val="00F00B23"/>
    <w:rsid w:val="00F00C65"/>
    <w:rsid w:val="00F00FCD"/>
    <w:rsid w:val="00F017CB"/>
    <w:rsid w:val="00F01AC5"/>
    <w:rsid w:val="00F01E8C"/>
    <w:rsid w:val="00F0455E"/>
    <w:rsid w:val="00F04C2B"/>
    <w:rsid w:val="00F04C7A"/>
    <w:rsid w:val="00F04EEC"/>
    <w:rsid w:val="00F056E5"/>
    <w:rsid w:val="00F06632"/>
    <w:rsid w:val="00F07B5B"/>
    <w:rsid w:val="00F07F65"/>
    <w:rsid w:val="00F1088F"/>
    <w:rsid w:val="00F112AC"/>
    <w:rsid w:val="00F11373"/>
    <w:rsid w:val="00F124DE"/>
    <w:rsid w:val="00F13113"/>
    <w:rsid w:val="00F132EB"/>
    <w:rsid w:val="00F13519"/>
    <w:rsid w:val="00F13AA2"/>
    <w:rsid w:val="00F144C9"/>
    <w:rsid w:val="00F16309"/>
    <w:rsid w:val="00F166FD"/>
    <w:rsid w:val="00F1778E"/>
    <w:rsid w:val="00F17920"/>
    <w:rsid w:val="00F20737"/>
    <w:rsid w:val="00F207B5"/>
    <w:rsid w:val="00F21376"/>
    <w:rsid w:val="00F21B55"/>
    <w:rsid w:val="00F222D2"/>
    <w:rsid w:val="00F2286B"/>
    <w:rsid w:val="00F23673"/>
    <w:rsid w:val="00F23CC2"/>
    <w:rsid w:val="00F24BEB"/>
    <w:rsid w:val="00F25768"/>
    <w:rsid w:val="00F2594C"/>
    <w:rsid w:val="00F26D54"/>
    <w:rsid w:val="00F26EE0"/>
    <w:rsid w:val="00F27965"/>
    <w:rsid w:val="00F27CC5"/>
    <w:rsid w:val="00F308A1"/>
    <w:rsid w:val="00F32260"/>
    <w:rsid w:val="00F34CCE"/>
    <w:rsid w:val="00F35C65"/>
    <w:rsid w:val="00F42B9C"/>
    <w:rsid w:val="00F4352D"/>
    <w:rsid w:val="00F43586"/>
    <w:rsid w:val="00F444D5"/>
    <w:rsid w:val="00F4561C"/>
    <w:rsid w:val="00F457B2"/>
    <w:rsid w:val="00F463F3"/>
    <w:rsid w:val="00F46768"/>
    <w:rsid w:val="00F46787"/>
    <w:rsid w:val="00F47D8E"/>
    <w:rsid w:val="00F508BD"/>
    <w:rsid w:val="00F5522F"/>
    <w:rsid w:val="00F55526"/>
    <w:rsid w:val="00F55DEB"/>
    <w:rsid w:val="00F56D0B"/>
    <w:rsid w:val="00F57783"/>
    <w:rsid w:val="00F609D5"/>
    <w:rsid w:val="00F61240"/>
    <w:rsid w:val="00F6238B"/>
    <w:rsid w:val="00F62796"/>
    <w:rsid w:val="00F62E73"/>
    <w:rsid w:val="00F67FFB"/>
    <w:rsid w:val="00F70846"/>
    <w:rsid w:val="00F70A61"/>
    <w:rsid w:val="00F70E76"/>
    <w:rsid w:val="00F724E0"/>
    <w:rsid w:val="00F72723"/>
    <w:rsid w:val="00F72BC7"/>
    <w:rsid w:val="00F72D10"/>
    <w:rsid w:val="00F74501"/>
    <w:rsid w:val="00F76B82"/>
    <w:rsid w:val="00F77E3F"/>
    <w:rsid w:val="00F81BB6"/>
    <w:rsid w:val="00F82962"/>
    <w:rsid w:val="00F83490"/>
    <w:rsid w:val="00F83CD6"/>
    <w:rsid w:val="00F841F4"/>
    <w:rsid w:val="00F85394"/>
    <w:rsid w:val="00F8541B"/>
    <w:rsid w:val="00F86A7B"/>
    <w:rsid w:val="00F93027"/>
    <w:rsid w:val="00F94201"/>
    <w:rsid w:val="00F94423"/>
    <w:rsid w:val="00F9537A"/>
    <w:rsid w:val="00F96490"/>
    <w:rsid w:val="00F96CB3"/>
    <w:rsid w:val="00F97202"/>
    <w:rsid w:val="00F97A20"/>
    <w:rsid w:val="00FA0B67"/>
    <w:rsid w:val="00FA13E6"/>
    <w:rsid w:val="00FA2096"/>
    <w:rsid w:val="00FA3754"/>
    <w:rsid w:val="00FA39A7"/>
    <w:rsid w:val="00FA3B30"/>
    <w:rsid w:val="00FA4B00"/>
    <w:rsid w:val="00FA4F39"/>
    <w:rsid w:val="00FA5557"/>
    <w:rsid w:val="00FA5B4A"/>
    <w:rsid w:val="00FA5C1F"/>
    <w:rsid w:val="00FA5D2C"/>
    <w:rsid w:val="00FA5E1E"/>
    <w:rsid w:val="00FA65A2"/>
    <w:rsid w:val="00FA6F70"/>
    <w:rsid w:val="00FB13C7"/>
    <w:rsid w:val="00FB18CB"/>
    <w:rsid w:val="00FB1E1B"/>
    <w:rsid w:val="00FB203A"/>
    <w:rsid w:val="00FB2540"/>
    <w:rsid w:val="00FB2814"/>
    <w:rsid w:val="00FB2FCC"/>
    <w:rsid w:val="00FB3D86"/>
    <w:rsid w:val="00FB4320"/>
    <w:rsid w:val="00FB5969"/>
    <w:rsid w:val="00FB66EB"/>
    <w:rsid w:val="00FB7280"/>
    <w:rsid w:val="00FB7318"/>
    <w:rsid w:val="00FB7D20"/>
    <w:rsid w:val="00FC110E"/>
    <w:rsid w:val="00FC147E"/>
    <w:rsid w:val="00FC1F5D"/>
    <w:rsid w:val="00FC2428"/>
    <w:rsid w:val="00FC289A"/>
    <w:rsid w:val="00FC30EA"/>
    <w:rsid w:val="00FC379F"/>
    <w:rsid w:val="00FC4244"/>
    <w:rsid w:val="00FC5D5F"/>
    <w:rsid w:val="00FC5D84"/>
    <w:rsid w:val="00FC7F0C"/>
    <w:rsid w:val="00FD0E8A"/>
    <w:rsid w:val="00FD215A"/>
    <w:rsid w:val="00FD23FC"/>
    <w:rsid w:val="00FD2427"/>
    <w:rsid w:val="00FD2912"/>
    <w:rsid w:val="00FD5344"/>
    <w:rsid w:val="00FD54F1"/>
    <w:rsid w:val="00FD5E76"/>
    <w:rsid w:val="00FD6067"/>
    <w:rsid w:val="00FE05D6"/>
    <w:rsid w:val="00FE0640"/>
    <w:rsid w:val="00FE1602"/>
    <w:rsid w:val="00FE1C52"/>
    <w:rsid w:val="00FE1C78"/>
    <w:rsid w:val="00FE1E8B"/>
    <w:rsid w:val="00FE1FBC"/>
    <w:rsid w:val="00FE22B8"/>
    <w:rsid w:val="00FE237E"/>
    <w:rsid w:val="00FE2706"/>
    <w:rsid w:val="00FE4378"/>
    <w:rsid w:val="00FE464D"/>
    <w:rsid w:val="00FE5033"/>
    <w:rsid w:val="00FE58AA"/>
    <w:rsid w:val="00FE64C2"/>
    <w:rsid w:val="00FF1082"/>
    <w:rsid w:val="00FF128D"/>
    <w:rsid w:val="00FF1A17"/>
    <w:rsid w:val="00FF1EBB"/>
    <w:rsid w:val="00FF299B"/>
    <w:rsid w:val="00FF2FA0"/>
    <w:rsid w:val="00FF3017"/>
    <w:rsid w:val="00FF41DD"/>
    <w:rsid w:val="00FF451D"/>
    <w:rsid w:val="00FF50D9"/>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fillcolor="white">
      <v:fill color="white"/>
      <v:textbox inset="5.85pt,.7pt,5.85pt,.7pt"/>
    </o:shapedefaults>
    <o:shapelayout v:ext="edit">
      <o:idmap v:ext="edit" data="1"/>
    </o:shapelayout>
  </w:shapeDefaults>
  <w:decimalSymbol w:val="."/>
  <w:listSeparator w:val=","/>
  <w15:chartTrackingRefBased/>
  <w15:docId w15:val="{669F5940-B26A-4CB2-9C4F-AED4B3E2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rsid w:val="00B350DF"/>
    <w:rPr>
      <w:rFonts w:hAnsi="ＭＳ ゴシック"/>
      <w:sz w:val="18"/>
      <w:szCs w:val="24"/>
    </w:rPr>
  </w:style>
  <w:style w:type="paragraph" w:styleId="a9">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a">
    <w:name w:val="Plain Text"/>
    <w:basedOn w:val="a"/>
    <w:rsid w:val="00511736"/>
    <w:rPr>
      <w:rFonts w:ascii="ＭＳ 明朝" w:hAnsi="Courier New" w:cs="Courier New"/>
      <w:szCs w:val="21"/>
    </w:rPr>
  </w:style>
  <w:style w:type="table" w:styleId="ab">
    <w:name w:val="Table Grid"/>
    <w:basedOn w:val="a1"/>
    <w:uiPriority w:val="39"/>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625B1"/>
    <w:rPr>
      <w:rFonts w:ascii="Arial" w:hAnsi="Arial"/>
      <w:sz w:val="18"/>
      <w:szCs w:val="18"/>
      <w:lang w:val="x-none" w:eastAsia="x-none"/>
    </w:rPr>
  </w:style>
  <w:style w:type="character" w:customStyle="1" w:styleId="ad">
    <w:name w:val="吹き出し (文字)"/>
    <w:link w:val="ac"/>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character" w:customStyle="1" w:styleId="a6">
    <w:name w:val="フッター (文字)"/>
    <w:link w:val="a5"/>
    <w:uiPriority w:val="99"/>
    <w:rsid w:val="00DD6CC9"/>
    <w:rPr>
      <w:rFonts w:ascii="ＭＳ ゴシック" w:eastAsia="ＭＳ ゴシック"/>
      <w:kern w:val="2"/>
      <w:sz w:val="21"/>
    </w:rPr>
  </w:style>
  <w:style w:type="paragraph" w:styleId="ae">
    <w:name w:val="List Paragraph"/>
    <w:basedOn w:val="a"/>
    <w:uiPriority w:val="34"/>
    <w:qFormat/>
    <w:rsid w:val="000D18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411853911">
      <w:bodyDiv w:val="1"/>
      <w:marLeft w:val="0"/>
      <w:marRight w:val="0"/>
      <w:marTop w:val="0"/>
      <w:marBottom w:val="0"/>
      <w:divBdr>
        <w:top w:val="none" w:sz="0" w:space="0" w:color="auto"/>
        <w:left w:val="none" w:sz="0" w:space="0" w:color="auto"/>
        <w:bottom w:val="none" w:sz="0" w:space="0" w:color="auto"/>
        <w:right w:val="none" w:sz="0" w:space="0" w:color="auto"/>
      </w:divBdr>
      <w:divsChild>
        <w:div w:id="1164318565">
          <w:marLeft w:val="0"/>
          <w:marRight w:val="0"/>
          <w:marTop w:val="0"/>
          <w:marBottom w:val="0"/>
          <w:divBdr>
            <w:top w:val="none" w:sz="0" w:space="0" w:color="auto"/>
            <w:left w:val="none" w:sz="0" w:space="0" w:color="auto"/>
            <w:bottom w:val="none" w:sz="0" w:space="0" w:color="auto"/>
            <w:right w:val="none" w:sz="0" w:space="0" w:color="auto"/>
          </w:divBdr>
          <w:divsChild>
            <w:div w:id="1502282737">
              <w:marLeft w:val="0"/>
              <w:marRight w:val="0"/>
              <w:marTop w:val="0"/>
              <w:marBottom w:val="0"/>
              <w:divBdr>
                <w:top w:val="none" w:sz="0" w:space="0" w:color="auto"/>
                <w:left w:val="none" w:sz="0" w:space="0" w:color="auto"/>
                <w:bottom w:val="none" w:sz="0" w:space="0" w:color="auto"/>
                <w:right w:val="none" w:sz="0" w:space="0" w:color="auto"/>
              </w:divBdr>
              <w:divsChild>
                <w:div w:id="1413351820">
                  <w:marLeft w:val="0"/>
                  <w:marRight w:val="0"/>
                  <w:marTop w:val="0"/>
                  <w:marBottom w:val="0"/>
                  <w:divBdr>
                    <w:top w:val="none" w:sz="0" w:space="0" w:color="auto"/>
                    <w:left w:val="none" w:sz="0" w:space="0" w:color="auto"/>
                    <w:bottom w:val="none" w:sz="0" w:space="0" w:color="auto"/>
                    <w:right w:val="none" w:sz="0" w:space="0" w:color="auto"/>
                  </w:divBdr>
                  <w:divsChild>
                    <w:div w:id="1050953682">
                      <w:marLeft w:val="960"/>
                      <w:marRight w:val="0"/>
                      <w:marTop w:val="0"/>
                      <w:marBottom w:val="0"/>
                      <w:divBdr>
                        <w:top w:val="none" w:sz="0" w:space="0" w:color="auto"/>
                        <w:left w:val="none" w:sz="0" w:space="0" w:color="auto"/>
                        <w:bottom w:val="none" w:sz="0" w:space="0" w:color="auto"/>
                        <w:right w:val="none" w:sz="0" w:space="0" w:color="auto"/>
                      </w:divBdr>
                    </w:div>
                    <w:div w:id="1820073330">
                      <w:marLeft w:val="960"/>
                      <w:marRight w:val="0"/>
                      <w:marTop w:val="0"/>
                      <w:marBottom w:val="0"/>
                      <w:divBdr>
                        <w:top w:val="none" w:sz="0" w:space="0" w:color="auto"/>
                        <w:left w:val="none" w:sz="0" w:space="0" w:color="auto"/>
                        <w:bottom w:val="none" w:sz="0" w:space="0" w:color="auto"/>
                        <w:right w:val="none" w:sz="0" w:space="0" w:color="auto"/>
                      </w:divBdr>
                    </w:div>
                    <w:div w:id="84413347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637344878">
      <w:bodyDiv w:val="1"/>
      <w:marLeft w:val="0"/>
      <w:marRight w:val="0"/>
      <w:marTop w:val="0"/>
      <w:marBottom w:val="0"/>
      <w:divBdr>
        <w:top w:val="none" w:sz="0" w:space="0" w:color="auto"/>
        <w:left w:val="none" w:sz="0" w:space="0" w:color="auto"/>
        <w:bottom w:val="none" w:sz="0" w:space="0" w:color="auto"/>
        <w:right w:val="none" w:sz="0" w:space="0" w:color="auto"/>
      </w:divBdr>
    </w:div>
    <w:div w:id="963660206">
      <w:bodyDiv w:val="1"/>
      <w:marLeft w:val="0"/>
      <w:marRight w:val="0"/>
      <w:marTop w:val="0"/>
      <w:marBottom w:val="0"/>
      <w:divBdr>
        <w:top w:val="none" w:sz="0" w:space="0" w:color="auto"/>
        <w:left w:val="none" w:sz="0" w:space="0" w:color="auto"/>
        <w:bottom w:val="none" w:sz="0" w:space="0" w:color="auto"/>
        <w:right w:val="none" w:sz="0" w:space="0" w:color="auto"/>
      </w:divBdr>
      <w:divsChild>
        <w:div w:id="537938921">
          <w:marLeft w:val="0"/>
          <w:marRight w:val="0"/>
          <w:marTop w:val="0"/>
          <w:marBottom w:val="0"/>
          <w:divBdr>
            <w:top w:val="none" w:sz="0" w:space="0" w:color="auto"/>
            <w:left w:val="none" w:sz="0" w:space="0" w:color="auto"/>
            <w:bottom w:val="none" w:sz="0" w:space="0" w:color="auto"/>
            <w:right w:val="none" w:sz="0" w:space="0" w:color="auto"/>
          </w:divBdr>
          <w:divsChild>
            <w:div w:id="1004406004">
              <w:marLeft w:val="0"/>
              <w:marRight w:val="0"/>
              <w:marTop w:val="0"/>
              <w:marBottom w:val="0"/>
              <w:divBdr>
                <w:top w:val="none" w:sz="0" w:space="0" w:color="auto"/>
                <w:left w:val="none" w:sz="0" w:space="0" w:color="auto"/>
                <w:bottom w:val="none" w:sz="0" w:space="0" w:color="auto"/>
                <w:right w:val="none" w:sz="0" w:space="0" w:color="auto"/>
              </w:divBdr>
              <w:divsChild>
                <w:div w:id="46683070">
                  <w:marLeft w:val="0"/>
                  <w:marRight w:val="0"/>
                  <w:marTop w:val="0"/>
                  <w:marBottom w:val="0"/>
                  <w:divBdr>
                    <w:top w:val="none" w:sz="0" w:space="0" w:color="auto"/>
                    <w:left w:val="none" w:sz="0" w:space="0" w:color="auto"/>
                    <w:bottom w:val="none" w:sz="0" w:space="0" w:color="auto"/>
                    <w:right w:val="none" w:sz="0" w:space="0" w:color="auto"/>
                  </w:divBdr>
                  <w:divsChild>
                    <w:div w:id="3440191">
                      <w:marLeft w:val="1200"/>
                      <w:marRight w:val="0"/>
                      <w:marTop w:val="0"/>
                      <w:marBottom w:val="0"/>
                      <w:divBdr>
                        <w:top w:val="none" w:sz="0" w:space="0" w:color="auto"/>
                        <w:left w:val="none" w:sz="0" w:space="0" w:color="auto"/>
                        <w:bottom w:val="none" w:sz="0" w:space="0" w:color="auto"/>
                        <w:right w:val="none" w:sz="0" w:space="0" w:color="auto"/>
                      </w:divBdr>
                    </w:div>
                    <w:div w:id="93937664">
                      <w:marLeft w:val="1200"/>
                      <w:marRight w:val="0"/>
                      <w:marTop w:val="0"/>
                      <w:marBottom w:val="0"/>
                      <w:divBdr>
                        <w:top w:val="none" w:sz="0" w:space="0" w:color="auto"/>
                        <w:left w:val="none" w:sz="0" w:space="0" w:color="auto"/>
                        <w:bottom w:val="none" w:sz="0" w:space="0" w:color="auto"/>
                        <w:right w:val="none" w:sz="0" w:space="0" w:color="auto"/>
                      </w:divBdr>
                    </w:div>
                    <w:div w:id="244655517">
                      <w:marLeft w:val="1200"/>
                      <w:marRight w:val="0"/>
                      <w:marTop w:val="0"/>
                      <w:marBottom w:val="0"/>
                      <w:divBdr>
                        <w:top w:val="none" w:sz="0" w:space="0" w:color="auto"/>
                        <w:left w:val="none" w:sz="0" w:space="0" w:color="auto"/>
                        <w:bottom w:val="none" w:sz="0" w:space="0" w:color="auto"/>
                        <w:right w:val="none" w:sz="0" w:space="0" w:color="auto"/>
                      </w:divBdr>
                    </w:div>
                    <w:div w:id="1469783129">
                      <w:marLeft w:val="1200"/>
                      <w:marRight w:val="0"/>
                      <w:marTop w:val="0"/>
                      <w:marBottom w:val="0"/>
                      <w:divBdr>
                        <w:top w:val="none" w:sz="0" w:space="0" w:color="auto"/>
                        <w:left w:val="none" w:sz="0" w:space="0" w:color="auto"/>
                        <w:bottom w:val="none" w:sz="0" w:space="0" w:color="auto"/>
                        <w:right w:val="none" w:sz="0" w:space="0" w:color="auto"/>
                      </w:divBdr>
                    </w:div>
                    <w:div w:id="1813213177">
                      <w:marLeft w:val="1200"/>
                      <w:marRight w:val="0"/>
                      <w:marTop w:val="0"/>
                      <w:marBottom w:val="0"/>
                      <w:divBdr>
                        <w:top w:val="none" w:sz="0" w:space="0" w:color="auto"/>
                        <w:left w:val="none" w:sz="0" w:space="0" w:color="auto"/>
                        <w:bottom w:val="none" w:sz="0" w:space="0" w:color="auto"/>
                        <w:right w:val="none" w:sz="0" w:space="0" w:color="auto"/>
                      </w:divBdr>
                    </w:div>
                    <w:div w:id="184824934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sChild>
        <w:div w:id="584995123">
          <w:marLeft w:val="0"/>
          <w:marRight w:val="0"/>
          <w:marTop w:val="0"/>
          <w:marBottom w:val="0"/>
          <w:divBdr>
            <w:top w:val="none" w:sz="0" w:space="0" w:color="auto"/>
            <w:left w:val="none" w:sz="0" w:space="0" w:color="auto"/>
            <w:bottom w:val="none" w:sz="0" w:space="0" w:color="auto"/>
            <w:right w:val="none" w:sz="0" w:space="0" w:color="auto"/>
          </w:divBdr>
          <w:divsChild>
            <w:div w:id="742996426">
              <w:marLeft w:val="0"/>
              <w:marRight w:val="0"/>
              <w:marTop w:val="0"/>
              <w:marBottom w:val="0"/>
              <w:divBdr>
                <w:top w:val="none" w:sz="0" w:space="0" w:color="auto"/>
                <w:left w:val="none" w:sz="0" w:space="0" w:color="auto"/>
                <w:bottom w:val="none" w:sz="0" w:space="0" w:color="auto"/>
                <w:right w:val="none" w:sz="0" w:space="0" w:color="auto"/>
              </w:divBdr>
              <w:divsChild>
                <w:div w:id="834304436">
                  <w:marLeft w:val="0"/>
                  <w:marRight w:val="0"/>
                  <w:marTop w:val="0"/>
                  <w:marBottom w:val="0"/>
                  <w:divBdr>
                    <w:top w:val="none" w:sz="0" w:space="0" w:color="auto"/>
                    <w:left w:val="none" w:sz="0" w:space="0" w:color="auto"/>
                    <w:bottom w:val="none" w:sz="0" w:space="0" w:color="auto"/>
                    <w:right w:val="none" w:sz="0" w:space="0" w:color="auto"/>
                  </w:divBdr>
                  <w:divsChild>
                    <w:div w:id="310333833">
                      <w:marLeft w:val="1200"/>
                      <w:marRight w:val="0"/>
                      <w:marTop w:val="0"/>
                      <w:marBottom w:val="0"/>
                      <w:divBdr>
                        <w:top w:val="none" w:sz="0" w:space="0" w:color="auto"/>
                        <w:left w:val="none" w:sz="0" w:space="0" w:color="auto"/>
                        <w:bottom w:val="none" w:sz="0" w:space="0" w:color="auto"/>
                        <w:right w:val="none" w:sz="0" w:space="0" w:color="auto"/>
                      </w:divBdr>
                    </w:div>
                    <w:div w:id="355891560">
                      <w:marLeft w:val="1200"/>
                      <w:marRight w:val="0"/>
                      <w:marTop w:val="0"/>
                      <w:marBottom w:val="0"/>
                      <w:divBdr>
                        <w:top w:val="none" w:sz="0" w:space="0" w:color="auto"/>
                        <w:left w:val="none" w:sz="0" w:space="0" w:color="auto"/>
                        <w:bottom w:val="none" w:sz="0" w:space="0" w:color="auto"/>
                        <w:right w:val="none" w:sz="0" w:space="0" w:color="auto"/>
                      </w:divBdr>
                    </w:div>
                    <w:div w:id="1063530244">
                      <w:marLeft w:val="1200"/>
                      <w:marRight w:val="0"/>
                      <w:marTop w:val="0"/>
                      <w:marBottom w:val="0"/>
                      <w:divBdr>
                        <w:top w:val="none" w:sz="0" w:space="0" w:color="auto"/>
                        <w:left w:val="none" w:sz="0" w:space="0" w:color="auto"/>
                        <w:bottom w:val="none" w:sz="0" w:space="0" w:color="auto"/>
                        <w:right w:val="none" w:sz="0" w:space="0" w:color="auto"/>
                      </w:divBdr>
                    </w:div>
                    <w:div w:id="1155757843">
                      <w:marLeft w:val="1200"/>
                      <w:marRight w:val="0"/>
                      <w:marTop w:val="0"/>
                      <w:marBottom w:val="0"/>
                      <w:divBdr>
                        <w:top w:val="none" w:sz="0" w:space="0" w:color="auto"/>
                        <w:left w:val="none" w:sz="0" w:space="0" w:color="auto"/>
                        <w:bottom w:val="none" w:sz="0" w:space="0" w:color="auto"/>
                        <w:right w:val="none" w:sz="0" w:space="0" w:color="auto"/>
                      </w:divBdr>
                    </w:div>
                    <w:div w:id="1212039660">
                      <w:marLeft w:val="1200"/>
                      <w:marRight w:val="0"/>
                      <w:marTop w:val="0"/>
                      <w:marBottom w:val="0"/>
                      <w:divBdr>
                        <w:top w:val="none" w:sz="0" w:space="0" w:color="auto"/>
                        <w:left w:val="none" w:sz="0" w:space="0" w:color="auto"/>
                        <w:bottom w:val="none" w:sz="0" w:space="0" w:color="auto"/>
                        <w:right w:val="none" w:sz="0" w:space="0" w:color="auto"/>
                      </w:divBdr>
                    </w:div>
                    <w:div w:id="16403776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05003798">
      <w:bodyDiv w:val="1"/>
      <w:marLeft w:val="0"/>
      <w:marRight w:val="0"/>
      <w:marTop w:val="0"/>
      <w:marBottom w:val="0"/>
      <w:divBdr>
        <w:top w:val="none" w:sz="0" w:space="0" w:color="auto"/>
        <w:left w:val="none" w:sz="0" w:space="0" w:color="auto"/>
        <w:bottom w:val="none" w:sz="0" w:space="0" w:color="auto"/>
        <w:right w:val="none" w:sz="0" w:space="0" w:color="auto"/>
      </w:divBdr>
      <w:divsChild>
        <w:div w:id="1445810203">
          <w:marLeft w:val="0"/>
          <w:marRight w:val="0"/>
          <w:marTop w:val="0"/>
          <w:marBottom w:val="0"/>
          <w:divBdr>
            <w:top w:val="none" w:sz="0" w:space="0" w:color="auto"/>
            <w:left w:val="none" w:sz="0" w:space="0" w:color="auto"/>
            <w:bottom w:val="none" w:sz="0" w:space="0" w:color="auto"/>
            <w:right w:val="none" w:sz="0" w:space="0" w:color="auto"/>
          </w:divBdr>
          <w:divsChild>
            <w:div w:id="994918944">
              <w:marLeft w:val="0"/>
              <w:marRight w:val="0"/>
              <w:marTop w:val="0"/>
              <w:marBottom w:val="0"/>
              <w:divBdr>
                <w:top w:val="none" w:sz="0" w:space="0" w:color="auto"/>
                <w:left w:val="none" w:sz="0" w:space="0" w:color="auto"/>
                <w:bottom w:val="none" w:sz="0" w:space="0" w:color="auto"/>
                <w:right w:val="none" w:sz="0" w:space="0" w:color="auto"/>
              </w:divBdr>
              <w:divsChild>
                <w:div w:id="1561789008">
                  <w:marLeft w:val="0"/>
                  <w:marRight w:val="0"/>
                  <w:marTop w:val="0"/>
                  <w:marBottom w:val="0"/>
                  <w:divBdr>
                    <w:top w:val="none" w:sz="0" w:space="0" w:color="auto"/>
                    <w:left w:val="none" w:sz="0" w:space="0" w:color="auto"/>
                    <w:bottom w:val="none" w:sz="0" w:space="0" w:color="auto"/>
                    <w:right w:val="none" w:sz="0" w:space="0" w:color="auto"/>
                  </w:divBdr>
                  <w:divsChild>
                    <w:div w:id="403720732">
                      <w:marLeft w:val="480"/>
                      <w:marRight w:val="0"/>
                      <w:marTop w:val="0"/>
                      <w:marBottom w:val="0"/>
                      <w:divBdr>
                        <w:top w:val="none" w:sz="0" w:space="0" w:color="auto"/>
                        <w:left w:val="none" w:sz="0" w:space="0" w:color="auto"/>
                        <w:bottom w:val="none" w:sz="0" w:space="0" w:color="auto"/>
                        <w:right w:val="none" w:sz="0" w:space="0" w:color="auto"/>
                      </w:divBdr>
                    </w:div>
                    <w:div w:id="745149741">
                      <w:marLeft w:val="480"/>
                      <w:marRight w:val="0"/>
                      <w:marTop w:val="0"/>
                      <w:marBottom w:val="0"/>
                      <w:divBdr>
                        <w:top w:val="none" w:sz="0" w:space="0" w:color="auto"/>
                        <w:left w:val="none" w:sz="0" w:space="0" w:color="auto"/>
                        <w:bottom w:val="none" w:sz="0" w:space="0" w:color="auto"/>
                        <w:right w:val="none" w:sz="0" w:space="0" w:color="auto"/>
                      </w:divBdr>
                    </w:div>
                    <w:div w:id="915361375">
                      <w:marLeft w:val="240"/>
                      <w:marRight w:val="0"/>
                      <w:marTop w:val="0"/>
                      <w:marBottom w:val="0"/>
                      <w:divBdr>
                        <w:top w:val="none" w:sz="0" w:space="0" w:color="auto"/>
                        <w:left w:val="none" w:sz="0" w:space="0" w:color="auto"/>
                        <w:bottom w:val="none" w:sz="0" w:space="0" w:color="auto"/>
                        <w:right w:val="none" w:sz="0" w:space="0" w:color="auto"/>
                      </w:divBdr>
                    </w:div>
                    <w:div w:id="9500858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7619">
      <w:bodyDiv w:val="1"/>
      <w:marLeft w:val="0"/>
      <w:marRight w:val="0"/>
      <w:marTop w:val="0"/>
      <w:marBottom w:val="0"/>
      <w:divBdr>
        <w:top w:val="none" w:sz="0" w:space="0" w:color="auto"/>
        <w:left w:val="none" w:sz="0" w:space="0" w:color="auto"/>
        <w:bottom w:val="none" w:sz="0" w:space="0" w:color="auto"/>
        <w:right w:val="none" w:sz="0" w:space="0" w:color="auto"/>
      </w:divBdr>
      <w:divsChild>
        <w:div w:id="143931227">
          <w:marLeft w:val="0"/>
          <w:marRight w:val="0"/>
          <w:marTop w:val="0"/>
          <w:marBottom w:val="0"/>
          <w:divBdr>
            <w:top w:val="none" w:sz="0" w:space="0" w:color="auto"/>
            <w:left w:val="none" w:sz="0" w:space="0" w:color="auto"/>
            <w:bottom w:val="none" w:sz="0" w:space="0" w:color="auto"/>
            <w:right w:val="none" w:sz="0" w:space="0" w:color="auto"/>
          </w:divBdr>
          <w:divsChild>
            <w:div w:id="1390423443">
              <w:marLeft w:val="0"/>
              <w:marRight w:val="0"/>
              <w:marTop w:val="0"/>
              <w:marBottom w:val="0"/>
              <w:divBdr>
                <w:top w:val="none" w:sz="0" w:space="0" w:color="auto"/>
                <w:left w:val="none" w:sz="0" w:space="0" w:color="auto"/>
                <w:bottom w:val="none" w:sz="0" w:space="0" w:color="auto"/>
                <w:right w:val="none" w:sz="0" w:space="0" w:color="auto"/>
              </w:divBdr>
              <w:divsChild>
                <w:div w:id="1306157532">
                  <w:marLeft w:val="0"/>
                  <w:marRight w:val="0"/>
                  <w:marTop w:val="0"/>
                  <w:marBottom w:val="0"/>
                  <w:divBdr>
                    <w:top w:val="none" w:sz="0" w:space="0" w:color="auto"/>
                    <w:left w:val="none" w:sz="0" w:space="0" w:color="auto"/>
                    <w:bottom w:val="none" w:sz="0" w:space="0" w:color="auto"/>
                    <w:right w:val="none" w:sz="0" w:space="0" w:color="auto"/>
                  </w:divBdr>
                  <w:divsChild>
                    <w:div w:id="156389411">
                      <w:marLeft w:val="960"/>
                      <w:marRight w:val="0"/>
                      <w:marTop w:val="0"/>
                      <w:marBottom w:val="0"/>
                      <w:divBdr>
                        <w:top w:val="none" w:sz="0" w:space="0" w:color="auto"/>
                        <w:left w:val="none" w:sz="0" w:space="0" w:color="auto"/>
                        <w:bottom w:val="none" w:sz="0" w:space="0" w:color="auto"/>
                        <w:right w:val="none" w:sz="0" w:space="0" w:color="auto"/>
                      </w:divBdr>
                    </w:div>
                    <w:div w:id="1220481407">
                      <w:marLeft w:val="1200"/>
                      <w:marRight w:val="0"/>
                      <w:marTop w:val="0"/>
                      <w:marBottom w:val="0"/>
                      <w:divBdr>
                        <w:top w:val="none" w:sz="0" w:space="0" w:color="auto"/>
                        <w:left w:val="none" w:sz="0" w:space="0" w:color="auto"/>
                        <w:bottom w:val="none" w:sz="0" w:space="0" w:color="auto"/>
                        <w:right w:val="none" w:sz="0" w:space="0" w:color="auto"/>
                      </w:divBdr>
                    </w:div>
                    <w:div w:id="18031880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448042907">
      <w:bodyDiv w:val="1"/>
      <w:marLeft w:val="0"/>
      <w:marRight w:val="0"/>
      <w:marTop w:val="0"/>
      <w:marBottom w:val="0"/>
      <w:divBdr>
        <w:top w:val="none" w:sz="0" w:space="0" w:color="auto"/>
        <w:left w:val="none" w:sz="0" w:space="0" w:color="auto"/>
        <w:bottom w:val="none" w:sz="0" w:space="0" w:color="auto"/>
        <w:right w:val="none" w:sz="0" w:space="0" w:color="auto"/>
      </w:divBdr>
      <w:divsChild>
        <w:div w:id="1538467188">
          <w:marLeft w:val="0"/>
          <w:marRight w:val="0"/>
          <w:marTop w:val="0"/>
          <w:marBottom w:val="0"/>
          <w:divBdr>
            <w:top w:val="none" w:sz="0" w:space="0" w:color="auto"/>
            <w:left w:val="none" w:sz="0" w:space="0" w:color="auto"/>
            <w:bottom w:val="none" w:sz="0" w:space="0" w:color="auto"/>
            <w:right w:val="none" w:sz="0" w:space="0" w:color="auto"/>
          </w:divBdr>
          <w:divsChild>
            <w:div w:id="504906849">
              <w:marLeft w:val="0"/>
              <w:marRight w:val="0"/>
              <w:marTop w:val="0"/>
              <w:marBottom w:val="0"/>
              <w:divBdr>
                <w:top w:val="none" w:sz="0" w:space="0" w:color="auto"/>
                <w:left w:val="none" w:sz="0" w:space="0" w:color="auto"/>
                <w:bottom w:val="none" w:sz="0" w:space="0" w:color="auto"/>
                <w:right w:val="none" w:sz="0" w:space="0" w:color="auto"/>
              </w:divBdr>
              <w:divsChild>
                <w:div w:id="170025358">
                  <w:marLeft w:val="0"/>
                  <w:marRight w:val="0"/>
                  <w:marTop w:val="0"/>
                  <w:marBottom w:val="0"/>
                  <w:divBdr>
                    <w:top w:val="none" w:sz="0" w:space="0" w:color="auto"/>
                    <w:left w:val="none" w:sz="0" w:space="0" w:color="auto"/>
                    <w:bottom w:val="none" w:sz="0" w:space="0" w:color="auto"/>
                    <w:right w:val="none" w:sz="0" w:space="0" w:color="auto"/>
                  </w:divBdr>
                  <w:divsChild>
                    <w:div w:id="500849275">
                      <w:marLeft w:val="1200"/>
                      <w:marRight w:val="0"/>
                      <w:marTop w:val="0"/>
                      <w:marBottom w:val="0"/>
                      <w:divBdr>
                        <w:top w:val="none" w:sz="0" w:space="0" w:color="auto"/>
                        <w:left w:val="none" w:sz="0" w:space="0" w:color="auto"/>
                        <w:bottom w:val="none" w:sz="0" w:space="0" w:color="auto"/>
                        <w:right w:val="none" w:sz="0" w:space="0" w:color="auto"/>
                      </w:divBdr>
                    </w:div>
                    <w:div w:id="529103691">
                      <w:marLeft w:val="960"/>
                      <w:marRight w:val="0"/>
                      <w:marTop w:val="0"/>
                      <w:marBottom w:val="0"/>
                      <w:divBdr>
                        <w:top w:val="none" w:sz="0" w:space="0" w:color="auto"/>
                        <w:left w:val="none" w:sz="0" w:space="0" w:color="auto"/>
                        <w:bottom w:val="none" w:sz="0" w:space="0" w:color="auto"/>
                        <w:right w:val="none" w:sz="0" w:space="0" w:color="auto"/>
                      </w:divBdr>
                    </w:div>
                    <w:div w:id="665401972">
                      <w:marLeft w:val="1200"/>
                      <w:marRight w:val="0"/>
                      <w:marTop w:val="0"/>
                      <w:marBottom w:val="0"/>
                      <w:divBdr>
                        <w:top w:val="none" w:sz="0" w:space="0" w:color="auto"/>
                        <w:left w:val="none" w:sz="0" w:space="0" w:color="auto"/>
                        <w:bottom w:val="none" w:sz="0" w:space="0" w:color="auto"/>
                        <w:right w:val="none" w:sz="0" w:space="0" w:color="auto"/>
                      </w:divBdr>
                    </w:div>
                    <w:div w:id="1048458183">
                      <w:marLeft w:val="1200"/>
                      <w:marRight w:val="0"/>
                      <w:marTop w:val="0"/>
                      <w:marBottom w:val="0"/>
                      <w:divBdr>
                        <w:top w:val="none" w:sz="0" w:space="0" w:color="auto"/>
                        <w:left w:val="none" w:sz="0" w:space="0" w:color="auto"/>
                        <w:bottom w:val="none" w:sz="0" w:space="0" w:color="auto"/>
                        <w:right w:val="none" w:sz="0" w:space="0" w:color="auto"/>
                      </w:divBdr>
                    </w:div>
                    <w:div w:id="1454791673">
                      <w:marLeft w:val="1200"/>
                      <w:marRight w:val="0"/>
                      <w:marTop w:val="0"/>
                      <w:marBottom w:val="0"/>
                      <w:divBdr>
                        <w:top w:val="none" w:sz="0" w:space="0" w:color="auto"/>
                        <w:left w:val="none" w:sz="0" w:space="0" w:color="auto"/>
                        <w:bottom w:val="none" w:sz="0" w:space="0" w:color="auto"/>
                        <w:right w:val="none" w:sz="0" w:space="0" w:color="auto"/>
                      </w:divBdr>
                    </w:div>
                    <w:div w:id="21016370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51522">
      <w:bodyDiv w:val="1"/>
      <w:marLeft w:val="0"/>
      <w:marRight w:val="0"/>
      <w:marTop w:val="0"/>
      <w:marBottom w:val="0"/>
      <w:divBdr>
        <w:top w:val="none" w:sz="0" w:space="0" w:color="auto"/>
        <w:left w:val="none" w:sz="0" w:space="0" w:color="auto"/>
        <w:bottom w:val="none" w:sz="0" w:space="0" w:color="auto"/>
        <w:right w:val="none" w:sz="0" w:space="0" w:color="auto"/>
      </w:divBdr>
      <w:divsChild>
        <w:div w:id="355272193">
          <w:marLeft w:val="0"/>
          <w:marRight w:val="0"/>
          <w:marTop w:val="0"/>
          <w:marBottom w:val="0"/>
          <w:divBdr>
            <w:top w:val="none" w:sz="0" w:space="0" w:color="auto"/>
            <w:left w:val="none" w:sz="0" w:space="0" w:color="auto"/>
            <w:bottom w:val="none" w:sz="0" w:space="0" w:color="auto"/>
            <w:right w:val="none" w:sz="0" w:space="0" w:color="auto"/>
          </w:divBdr>
          <w:divsChild>
            <w:div w:id="1409038954">
              <w:marLeft w:val="0"/>
              <w:marRight w:val="0"/>
              <w:marTop w:val="0"/>
              <w:marBottom w:val="0"/>
              <w:divBdr>
                <w:top w:val="none" w:sz="0" w:space="0" w:color="auto"/>
                <w:left w:val="none" w:sz="0" w:space="0" w:color="auto"/>
                <w:bottom w:val="none" w:sz="0" w:space="0" w:color="auto"/>
                <w:right w:val="none" w:sz="0" w:space="0" w:color="auto"/>
              </w:divBdr>
              <w:divsChild>
                <w:div w:id="722027533">
                  <w:marLeft w:val="0"/>
                  <w:marRight w:val="0"/>
                  <w:marTop w:val="0"/>
                  <w:marBottom w:val="0"/>
                  <w:divBdr>
                    <w:top w:val="none" w:sz="0" w:space="0" w:color="auto"/>
                    <w:left w:val="none" w:sz="0" w:space="0" w:color="auto"/>
                    <w:bottom w:val="none" w:sz="0" w:space="0" w:color="auto"/>
                    <w:right w:val="none" w:sz="0" w:space="0" w:color="auto"/>
                  </w:divBdr>
                  <w:divsChild>
                    <w:div w:id="937059088">
                      <w:marLeft w:val="480"/>
                      <w:marRight w:val="0"/>
                      <w:marTop w:val="0"/>
                      <w:marBottom w:val="0"/>
                      <w:divBdr>
                        <w:top w:val="none" w:sz="0" w:space="0" w:color="auto"/>
                        <w:left w:val="none" w:sz="0" w:space="0" w:color="auto"/>
                        <w:bottom w:val="none" w:sz="0" w:space="0" w:color="auto"/>
                        <w:right w:val="none" w:sz="0" w:space="0" w:color="auto"/>
                      </w:divBdr>
                    </w:div>
                    <w:div w:id="1935019320">
                      <w:marLeft w:val="720"/>
                      <w:marRight w:val="0"/>
                      <w:marTop w:val="0"/>
                      <w:marBottom w:val="0"/>
                      <w:divBdr>
                        <w:top w:val="none" w:sz="0" w:space="0" w:color="auto"/>
                        <w:left w:val="none" w:sz="0" w:space="0" w:color="auto"/>
                        <w:bottom w:val="none" w:sz="0" w:space="0" w:color="auto"/>
                        <w:right w:val="none" w:sz="0" w:space="0" w:color="auto"/>
                      </w:divBdr>
                    </w:div>
                    <w:div w:id="579602102">
                      <w:marLeft w:val="720"/>
                      <w:marRight w:val="0"/>
                      <w:marTop w:val="0"/>
                      <w:marBottom w:val="0"/>
                      <w:divBdr>
                        <w:top w:val="none" w:sz="0" w:space="0" w:color="auto"/>
                        <w:left w:val="none" w:sz="0" w:space="0" w:color="auto"/>
                        <w:bottom w:val="none" w:sz="0" w:space="0" w:color="auto"/>
                        <w:right w:val="none" w:sz="0" w:space="0" w:color="auto"/>
                      </w:divBdr>
                    </w:div>
                    <w:div w:id="1970041366">
                      <w:marLeft w:val="480"/>
                      <w:marRight w:val="0"/>
                      <w:marTop w:val="0"/>
                      <w:marBottom w:val="0"/>
                      <w:divBdr>
                        <w:top w:val="none" w:sz="0" w:space="0" w:color="auto"/>
                        <w:left w:val="none" w:sz="0" w:space="0" w:color="auto"/>
                        <w:bottom w:val="none" w:sz="0" w:space="0" w:color="auto"/>
                        <w:right w:val="none" w:sz="0" w:space="0" w:color="auto"/>
                      </w:divBdr>
                    </w:div>
                    <w:div w:id="1296792403">
                      <w:marLeft w:val="720"/>
                      <w:marRight w:val="0"/>
                      <w:marTop w:val="0"/>
                      <w:marBottom w:val="0"/>
                      <w:divBdr>
                        <w:top w:val="none" w:sz="0" w:space="0" w:color="auto"/>
                        <w:left w:val="none" w:sz="0" w:space="0" w:color="auto"/>
                        <w:bottom w:val="none" w:sz="0" w:space="0" w:color="auto"/>
                        <w:right w:val="none" w:sz="0" w:space="0" w:color="auto"/>
                      </w:divBdr>
                    </w:div>
                    <w:div w:id="1090857625">
                      <w:marLeft w:val="720"/>
                      <w:marRight w:val="0"/>
                      <w:marTop w:val="0"/>
                      <w:marBottom w:val="0"/>
                      <w:divBdr>
                        <w:top w:val="none" w:sz="0" w:space="0" w:color="auto"/>
                        <w:left w:val="none" w:sz="0" w:space="0" w:color="auto"/>
                        <w:bottom w:val="none" w:sz="0" w:space="0" w:color="auto"/>
                        <w:right w:val="none" w:sz="0" w:space="0" w:color="auto"/>
                      </w:divBdr>
                    </w:div>
                    <w:div w:id="1312715562">
                      <w:marLeft w:val="480"/>
                      <w:marRight w:val="0"/>
                      <w:marTop w:val="0"/>
                      <w:marBottom w:val="0"/>
                      <w:divBdr>
                        <w:top w:val="none" w:sz="0" w:space="0" w:color="auto"/>
                        <w:left w:val="none" w:sz="0" w:space="0" w:color="auto"/>
                        <w:bottom w:val="none" w:sz="0" w:space="0" w:color="auto"/>
                        <w:right w:val="none" w:sz="0" w:space="0" w:color="auto"/>
                      </w:divBdr>
                    </w:div>
                    <w:div w:id="1028599314">
                      <w:marLeft w:val="720"/>
                      <w:marRight w:val="0"/>
                      <w:marTop w:val="0"/>
                      <w:marBottom w:val="0"/>
                      <w:divBdr>
                        <w:top w:val="none" w:sz="0" w:space="0" w:color="auto"/>
                        <w:left w:val="none" w:sz="0" w:space="0" w:color="auto"/>
                        <w:bottom w:val="none" w:sz="0" w:space="0" w:color="auto"/>
                        <w:right w:val="none" w:sz="0" w:space="0" w:color="auto"/>
                      </w:divBdr>
                    </w:div>
                    <w:div w:id="227571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35703">
      <w:bodyDiv w:val="1"/>
      <w:marLeft w:val="0"/>
      <w:marRight w:val="0"/>
      <w:marTop w:val="0"/>
      <w:marBottom w:val="0"/>
      <w:divBdr>
        <w:top w:val="none" w:sz="0" w:space="0" w:color="auto"/>
        <w:left w:val="none" w:sz="0" w:space="0" w:color="auto"/>
        <w:bottom w:val="none" w:sz="0" w:space="0" w:color="auto"/>
        <w:right w:val="none" w:sz="0" w:space="0" w:color="auto"/>
      </w:divBdr>
      <w:divsChild>
        <w:div w:id="545873575">
          <w:marLeft w:val="0"/>
          <w:marRight w:val="0"/>
          <w:marTop w:val="0"/>
          <w:marBottom w:val="0"/>
          <w:divBdr>
            <w:top w:val="none" w:sz="0" w:space="0" w:color="auto"/>
            <w:left w:val="none" w:sz="0" w:space="0" w:color="auto"/>
            <w:bottom w:val="none" w:sz="0" w:space="0" w:color="auto"/>
            <w:right w:val="none" w:sz="0" w:space="0" w:color="auto"/>
          </w:divBdr>
          <w:divsChild>
            <w:div w:id="580338587">
              <w:marLeft w:val="0"/>
              <w:marRight w:val="0"/>
              <w:marTop w:val="0"/>
              <w:marBottom w:val="0"/>
              <w:divBdr>
                <w:top w:val="none" w:sz="0" w:space="0" w:color="auto"/>
                <w:left w:val="none" w:sz="0" w:space="0" w:color="auto"/>
                <w:bottom w:val="none" w:sz="0" w:space="0" w:color="auto"/>
                <w:right w:val="none" w:sz="0" w:space="0" w:color="auto"/>
              </w:divBdr>
              <w:divsChild>
                <w:div w:id="1862040909">
                  <w:marLeft w:val="0"/>
                  <w:marRight w:val="0"/>
                  <w:marTop w:val="0"/>
                  <w:marBottom w:val="0"/>
                  <w:divBdr>
                    <w:top w:val="none" w:sz="0" w:space="0" w:color="auto"/>
                    <w:left w:val="none" w:sz="0" w:space="0" w:color="auto"/>
                    <w:bottom w:val="none" w:sz="0" w:space="0" w:color="auto"/>
                    <w:right w:val="none" w:sz="0" w:space="0" w:color="auto"/>
                  </w:divBdr>
                  <w:divsChild>
                    <w:div w:id="432364241">
                      <w:marLeft w:val="120"/>
                      <w:marRight w:val="120"/>
                      <w:marTop w:val="0"/>
                      <w:marBottom w:val="105"/>
                      <w:divBdr>
                        <w:top w:val="none" w:sz="0" w:space="0" w:color="auto"/>
                        <w:left w:val="none" w:sz="0" w:space="0" w:color="auto"/>
                        <w:bottom w:val="none" w:sz="0" w:space="0" w:color="auto"/>
                        <w:right w:val="none" w:sz="0" w:space="0" w:color="auto"/>
                      </w:divBdr>
                      <w:divsChild>
                        <w:div w:id="1323000469">
                          <w:marLeft w:val="0"/>
                          <w:marRight w:val="0"/>
                          <w:marTop w:val="0"/>
                          <w:marBottom w:val="0"/>
                          <w:divBdr>
                            <w:top w:val="none" w:sz="0" w:space="0" w:color="auto"/>
                            <w:left w:val="none" w:sz="0" w:space="0" w:color="auto"/>
                            <w:bottom w:val="none" w:sz="0" w:space="0" w:color="auto"/>
                            <w:right w:val="none" w:sz="0" w:space="0" w:color="auto"/>
                          </w:divBdr>
                        </w:div>
                      </w:divsChild>
                    </w:div>
                    <w:div w:id="607931743">
                      <w:marLeft w:val="240"/>
                      <w:marRight w:val="0"/>
                      <w:marTop w:val="0"/>
                      <w:marBottom w:val="0"/>
                      <w:divBdr>
                        <w:top w:val="none" w:sz="0" w:space="0" w:color="auto"/>
                        <w:left w:val="none" w:sz="0" w:space="0" w:color="auto"/>
                        <w:bottom w:val="none" w:sz="0" w:space="0" w:color="auto"/>
                        <w:right w:val="none" w:sz="0" w:space="0" w:color="auto"/>
                      </w:divBdr>
                    </w:div>
                    <w:div w:id="791941720">
                      <w:marLeft w:val="240"/>
                      <w:marRight w:val="0"/>
                      <w:marTop w:val="0"/>
                      <w:marBottom w:val="0"/>
                      <w:divBdr>
                        <w:top w:val="none" w:sz="0" w:space="0" w:color="auto"/>
                        <w:left w:val="none" w:sz="0" w:space="0" w:color="auto"/>
                        <w:bottom w:val="none" w:sz="0" w:space="0" w:color="auto"/>
                        <w:right w:val="none" w:sz="0" w:space="0" w:color="auto"/>
                      </w:divBdr>
                    </w:div>
                    <w:div w:id="1474516429">
                      <w:marLeft w:val="240"/>
                      <w:marRight w:val="0"/>
                      <w:marTop w:val="0"/>
                      <w:marBottom w:val="0"/>
                      <w:divBdr>
                        <w:top w:val="none" w:sz="0" w:space="0" w:color="auto"/>
                        <w:left w:val="none" w:sz="0" w:space="0" w:color="auto"/>
                        <w:bottom w:val="none" w:sz="0" w:space="0" w:color="auto"/>
                        <w:right w:val="none" w:sz="0" w:space="0" w:color="auto"/>
                      </w:divBdr>
                    </w:div>
                    <w:div w:id="1486630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9261">
      <w:bodyDiv w:val="1"/>
      <w:marLeft w:val="0"/>
      <w:marRight w:val="0"/>
      <w:marTop w:val="0"/>
      <w:marBottom w:val="0"/>
      <w:divBdr>
        <w:top w:val="none" w:sz="0" w:space="0" w:color="auto"/>
        <w:left w:val="none" w:sz="0" w:space="0" w:color="auto"/>
        <w:bottom w:val="none" w:sz="0" w:space="0" w:color="auto"/>
        <w:right w:val="none" w:sz="0" w:space="0" w:color="auto"/>
      </w:divBdr>
      <w:divsChild>
        <w:div w:id="1437291054">
          <w:marLeft w:val="0"/>
          <w:marRight w:val="0"/>
          <w:marTop w:val="0"/>
          <w:marBottom w:val="0"/>
          <w:divBdr>
            <w:top w:val="none" w:sz="0" w:space="0" w:color="auto"/>
            <w:left w:val="none" w:sz="0" w:space="0" w:color="auto"/>
            <w:bottom w:val="none" w:sz="0" w:space="0" w:color="auto"/>
            <w:right w:val="none" w:sz="0" w:space="0" w:color="auto"/>
          </w:divBdr>
          <w:divsChild>
            <w:div w:id="1643804679">
              <w:marLeft w:val="0"/>
              <w:marRight w:val="0"/>
              <w:marTop w:val="0"/>
              <w:marBottom w:val="0"/>
              <w:divBdr>
                <w:top w:val="none" w:sz="0" w:space="0" w:color="auto"/>
                <w:left w:val="none" w:sz="0" w:space="0" w:color="auto"/>
                <w:bottom w:val="none" w:sz="0" w:space="0" w:color="auto"/>
                <w:right w:val="none" w:sz="0" w:space="0" w:color="auto"/>
              </w:divBdr>
              <w:divsChild>
                <w:div w:id="955596029">
                  <w:marLeft w:val="0"/>
                  <w:marRight w:val="0"/>
                  <w:marTop w:val="0"/>
                  <w:marBottom w:val="0"/>
                  <w:divBdr>
                    <w:top w:val="none" w:sz="0" w:space="0" w:color="auto"/>
                    <w:left w:val="none" w:sz="0" w:space="0" w:color="auto"/>
                    <w:bottom w:val="none" w:sz="0" w:space="0" w:color="auto"/>
                    <w:right w:val="none" w:sz="0" w:space="0" w:color="auto"/>
                  </w:divBdr>
                  <w:divsChild>
                    <w:div w:id="1669213661">
                      <w:marLeft w:val="1200"/>
                      <w:marRight w:val="0"/>
                      <w:marTop w:val="0"/>
                      <w:marBottom w:val="0"/>
                      <w:divBdr>
                        <w:top w:val="none" w:sz="0" w:space="0" w:color="auto"/>
                        <w:left w:val="none" w:sz="0" w:space="0" w:color="auto"/>
                        <w:bottom w:val="none" w:sz="0" w:space="0" w:color="auto"/>
                        <w:right w:val="none" w:sz="0" w:space="0" w:color="auto"/>
                      </w:divBdr>
                    </w:div>
                    <w:div w:id="1991133372">
                      <w:marLeft w:val="960"/>
                      <w:marRight w:val="0"/>
                      <w:marTop w:val="0"/>
                      <w:marBottom w:val="0"/>
                      <w:divBdr>
                        <w:top w:val="none" w:sz="0" w:space="0" w:color="auto"/>
                        <w:left w:val="none" w:sz="0" w:space="0" w:color="auto"/>
                        <w:bottom w:val="none" w:sz="0" w:space="0" w:color="auto"/>
                        <w:right w:val="none" w:sz="0" w:space="0" w:color="auto"/>
                      </w:divBdr>
                    </w:div>
                    <w:div w:id="20672935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947761866">
      <w:bodyDiv w:val="1"/>
      <w:marLeft w:val="0"/>
      <w:marRight w:val="0"/>
      <w:marTop w:val="0"/>
      <w:marBottom w:val="0"/>
      <w:divBdr>
        <w:top w:val="none" w:sz="0" w:space="0" w:color="auto"/>
        <w:left w:val="none" w:sz="0" w:space="0" w:color="auto"/>
        <w:bottom w:val="none" w:sz="0" w:space="0" w:color="auto"/>
        <w:right w:val="none" w:sz="0" w:space="0" w:color="auto"/>
      </w:divBdr>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784B-D8F2-4918-B5A2-ED9EE418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42</Pages>
  <Words>86493</Words>
  <Characters>4937</Characters>
  <Application>Microsoft Office Word</Application>
  <DocSecurity>0</DocSecurity>
  <Lines>41</Lines>
  <Paragraphs>182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91248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cp:lastModifiedBy>茨木市</cp:lastModifiedBy>
  <cp:revision>200</cp:revision>
  <cp:lastPrinted>2018-10-05T05:13:00Z</cp:lastPrinted>
  <dcterms:created xsi:type="dcterms:W3CDTF">2020-07-09T04:58:00Z</dcterms:created>
  <dcterms:modified xsi:type="dcterms:W3CDTF">2024-03-29T06:25:00Z</dcterms:modified>
</cp:coreProperties>
</file>